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891E7A" w14:textId="58AD3DC7" w:rsidR="00624218" w:rsidRPr="002F2F08" w:rsidRDefault="00624218" w:rsidP="00590CAC">
      <w:pPr>
        <w:jc w:val="center"/>
        <w:rPr>
          <w:rFonts w:ascii="Times New Roman" w:hAnsi="Times New Roman" w:cs="Times New Roman"/>
          <w:b/>
          <w:sz w:val="20"/>
          <w:szCs w:val="20"/>
          <w:lang w:val="en-US"/>
        </w:rPr>
      </w:pPr>
      <w:bookmarkStart w:id="0" w:name="_Hlk214403579"/>
      <w:bookmarkStart w:id="1" w:name="_Hlk214400650"/>
      <w:bookmarkEnd w:id="0"/>
      <w:r w:rsidRPr="002F2F08">
        <w:rPr>
          <w:rFonts w:ascii="Times New Roman" w:hAnsi="Times New Roman" w:cs="Times New Roman"/>
          <w:b/>
          <w:sz w:val="20"/>
          <w:szCs w:val="20"/>
          <w:lang w:val="en-US"/>
        </w:rPr>
        <w:t>PENINGKATAN KESADARAN HUKUM DAN TATA TERTIB BERTETANGGA MELALUI PENYULUHAN HUKUM DI LINGKUNGAN RT 003 RW 002 KELURAHAN BATU WALENRANG</w:t>
      </w:r>
      <w:bookmarkEnd w:id="1"/>
    </w:p>
    <w:p w14:paraId="155E0195" w14:textId="5EDC7AAD" w:rsidR="00F037E0" w:rsidRPr="00527BAF" w:rsidRDefault="00624218" w:rsidP="00122A8A">
      <w:pPr>
        <w:spacing w:after="0" w:line="240" w:lineRule="auto"/>
        <w:jc w:val="center"/>
        <w:rPr>
          <w:rFonts w:ascii="Times New Roman" w:hAnsi="Times New Roman" w:cs="Times New Roman"/>
        </w:rPr>
      </w:pPr>
      <w:r w:rsidRPr="00527BAF">
        <w:rPr>
          <w:rFonts w:ascii="Times New Roman" w:hAnsi="Times New Roman" w:cs="Times New Roman"/>
          <w:b/>
          <w:bCs/>
        </w:rPr>
        <w:t>Asni</w:t>
      </w:r>
      <w:r w:rsidR="00C93083" w:rsidRPr="00527BAF">
        <w:rPr>
          <w:rFonts w:ascii="Times New Roman" w:hAnsi="Times New Roman" w:cs="Times New Roman"/>
          <w:b/>
          <w:bCs/>
          <w:vertAlign w:val="superscript"/>
          <w:lang w:val="en-US"/>
        </w:rPr>
        <w:t>*</w:t>
      </w:r>
    </w:p>
    <w:p w14:paraId="39D8FC1F" w14:textId="7DA572D0" w:rsidR="00F037E0" w:rsidRPr="00527BAF" w:rsidRDefault="00C21E7F" w:rsidP="00122A8A">
      <w:pPr>
        <w:pBdr>
          <w:bottom w:val="single" w:sz="6" w:space="1" w:color="auto"/>
        </w:pBdr>
        <w:spacing w:after="0" w:line="240" w:lineRule="auto"/>
        <w:jc w:val="center"/>
        <w:rPr>
          <w:rFonts w:ascii="Times New Roman" w:hAnsi="Times New Roman" w:cs="Times New Roman"/>
        </w:rPr>
      </w:pPr>
      <w:hyperlink r:id="rId8" w:history="1">
        <w:r w:rsidR="00624218" w:rsidRPr="00527BAF">
          <w:rPr>
            <w:rStyle w:val="Hyperlink"/>
            <w:rFonts w:ascii="Times New Roman" w:hAnsi="Times New Roman" w:cs="Times New Roman"/>
          </w:rPr>
          <w:t>Asnihasni984@gmail.com</w:t>
        </w:r>
      </w:hyperlink>
    </w:p>
    <w:p w14:paraId="0A415267" w14:textId="77777777" w:rsidR="002B6106" w:rsidRDefault="002B6106" w:rsidP="00122A8A">
      <w:pPr>
        <w:pBdr>
          <w:bottom w:val="single" w:sz="6" w:space="1" w:color="auto"/>
        </w:pBdr>
        <w:spacing w:after="0" w:line="240" w:lineRule="auto"/>
        <w:jc w:val="center"/>
        <w:rPr>
          <w:rFonts w:ascii="Times New Roman" w:hAnsi="Times New Roman" w:cs="Times New Roman"/>
        </w:rPr>
      </w:pPr>
    </w:p>
    <w:p w14:paraId="46F249A3" w14:textId="77777777" w:rsidR="002B6106" w:rsidRPr="00C93083" w:rsidRDefault="002B6106" w:rsidP="00122A8A">
      <w:pPr>
        <w:spacing w:after="0" w:line="240" w:lineRule="auto"/>
        <w:jc w:val="center"/>
        <w:rPr>
          <w:rFonts w:ascii="Times New Roman" w:hAnsi="Times New Roman" w:cs="Times New Roman"/>
        </w:rPr>
      </w:pPr>
    </w:p>
    <w:p w14:paraId="25886046" w14:textId="77777777" w:rsidR="00F037E0" w:rsidRPr="00C93083" w:rsidRDefault="00F037E0" w:rsidP="008831EA">
      <w:pPr>
        <w:spacing w:after="0" w:line="240" w:lineRule="auto"/>
        <w:rPr>
          <w:rFonts w:ascii="Times New Roman" w:hAnsi="Times New Roman" w:cs="Times New Roman"/>
        </w:rPr>
      </w:pPr>
    </w:p>
    <w:p w14:paraId="70307DEB" w14:textId="52D864D1" w:rsidR="00F037E0" w:rsidRPr="00C93083" w:rsidRDefault="00F037E0" w:rsidP="00122A8A">
      <w:pPr>
        <w:spacing w:after="0" w:line="240" w:lineRule="auto"/>
        <w:jc w:val="center"/>
        <w:rPr>
          <w:rFonts w:ascii="Times New Roman" w:hAnsi="Times New Roman" w:cs="Times New Roman"/>
          <w:b/>
          <w:bCs/>
        </w:rPr>
      </w:pPr>
      <w:r w:rsidRPr="00C93083">
        <w:rPr>
          <w:rFonts w:ascii="Times New Roman" w:hAnsi="Times New Roman" w:cs="Times New Roman"/>
          <w:b/>
          <w:bCs/>
        </w:rPr>
        <w:t>ABSTRAK</w:t>
      </w:r>
    </w:p>
    <w:p w14:paraId="5BB0DAAA" w14:textId="77777777" w:rsidR="008D1B22" w:rsidRPr="009E2C39" w:rsidRDefault="008D1B22" w:rsidP="009E2C39">
      <w:pPr>
        <w:ind w:firstLine="720"/>
        <w:jc w:val="both"/>
        <w:rPr>
          <w:rFonts w:ascii="Times New Roman" w:hAnsi="Times New Roman" w:cs="Times New Roman"/>
          <w:sz w:val="20"/>
          <w:szCs w:val="20"/>
        </w:rPr>
      </w:pPr>
      <w:bookmarkStart w:id="2" w:name="_Hlk213775544"/>
      <w:r w:rsidRPr="009E2C39">
        <w:rPr>
          <w:rFonts w:ascii="Times New Roman" w:hAnsi="Times New Roman" w:cs="Times New Roman"/>
          <w:sz w:val="20"/>
          <w:szCs w:val="20"/>
        </w:rPr>
        <w:t xml:space="preserve">Kehidupan bertetangga yang harmonis memerlukan kesadaran hukum dan kepatuhan terhadap tata tertib lingkungan. Permsalahan seperti perselisihan kecil, kebisigan, dan pelanggaran batas lahan sering kali muncul akibat rendahnya pemahaman hukum masyarakat. Banyak warga yang belum memhami prosedur hukum dalam  </w:t>
      </w:r>
      <w:r w:rsidRPr="009E2C39">
        <w:rPr>
          <w:rFonts w:ascii="Times New Roman" w:hAnsi="Times New Roman" w:cs="Times New Roman"/>
          <w:b/>
          <w:bCs/>
          <w:sz w:val="20"/>
          <w:szCs w:val="20"/>
        </w:rPr>
        <w:t xml:space="preserve">Tujuan </w:t>
      </w:r>
      <w:r w:rsidRPr="009E2C39">
        <w:rPr>
          <w:rFonts w:ascii="Times New Roman" w:hAnsi="Times New Roman" w:cs="Times New Roman"/>
          <w:sz w:val="20"/>
          <w:szCs w:val="20"/>
        </w:rPr>
        <w:t xml:space="preserve">kegiatan pengabdian Masyarakat ini bertujuan untuk meningkatkan kesadaran hukum warga Rt 003 Rt 002 kelurahan Batu Walenrang melalui penyuluhan hukum dan diskusi interaktif mengenai hak dan kewajiban bertetangga. </w:t>
      </w:r>
      <w:r w:rsidRPr="009E2C39">
        <w:rPr>
          <w:rFonts w:ascii="Times New Roman" w:hAnsi="Times New Roman" w:cs="Times New Roman"/>
          <w:b/>
          <w:bCs/>
          <w:sz w:val="20"/>
          <w:szCs w:val="20"/>
        </w:rPr>
        <w:t xml:space="preserve">Metode </w:t>
      </w:r>
      <w:r w:rsidRPr="009E2C39">
        <w:rPr>
          <w:rFonts w:ascii="Times New Roman" w:hAnsi="Times New Roman" w:cs="Times New Roman"/>
          <w:sz w:val="20"/>
          <w:szCs w:val="20"/>
        </w:rPr>
        <w:t xml:space="preserve">yang digunakan adalah pendekatan kulitatif deskriptif dengan observasi, wawancara, dan dokumentasi terhadap warga dan pengurus lingkungan  . </w:t>
      </w:r>
      <w:r w:rsidRPr="009E2C39">
        <w:rPr>
          <w:rFonts w:ascii="Times New Roman" w:hAnsi="Times New Roman" w:cs="Times New Roman"/>
          <w:b/>
          <w:bCs/>
          <w:sz w:val="20"/>
          <w:szCs w:val="20"/>
        </w:rPr>
        <w:t xml:space="preserve">Hasil </w:t>
      </w:r>
      <w:r w:rsidRPr="009E2C39">
        <w:rPr>
          <w:rFonts w:ascii="Times New Roman" w:hAnsi="Times New Roman" w:cs="Times New Roman"/>
          <w:sz w:val="20"/>
          <w:szCs w:val="20"/>
        </w:rPr>
        <w:t>kegiatan menunjukkan peningkatan pemahaman hukum warga sebesar 75% setelah kegiatan. Dan kegiatan ini juga diharapkan dapat mendorong terciptanya lingkungan yang tata tertib, aman, dan saling menghormati. Kegiatan ini berdampak positif terhadap meningkatnya partisipasi warga dalam menjaga ketertiban dan menyelesaikan permasalahan lingkungan secara musyawarah.</w:t>
      </w:r>
    </w:p>
    <w:p w14:paraId="7AA4DCBC" w14:textId="4468C4C3" w:rsidR="0085118F" w:rsidRPr="00590CAC" w:rsidRDefault="008D1B22" w:rsidP="00590CAC">
      <w:pPr>
        <w:pBdr>
          <w:bottom w:val="single" w:sz="12" w:space="1" w:color="auto"/>
        </w:pBdr>
        <w:jc w:val="both"/>
        <w:rPr>
          <w:rFonts w:ascii="Times New Roman" w:hAnsi="Times New Roman" w:cs="Times New Roman"/>
          <w:sz w:val="20"/>
          <w:szCs w:val="20"/>
        </w:rPr>
      </w:pPr>
      <w:r w:rsidRPr="009E2C39">
        <w:rPr>
          <w:rFonts w:ascii="Times New Roman" w:hAnsi="Times New Roman" w:cs="Times New Roman"/>
          <w:b/>
          <w:bCs/>
          <w:sz w:val="20"/>
          <w:szCs w:val="20"/>
        </w:rPr>
        <w:t xml:space="preserve">Kata kunci: </w:t>
      </w:r>
      <w:r w:rsidRPr="009E2C39">
        <w:rPr>
          <w:rFonts w:ascii="Times New Roman" w:hAnsi="Times New Roman" w:cs="Times New Roman"/>
          <w:sz w:val="20"/>
          <w:szCs w:val="20"/>
        </w:rPr>
        <w:t xml:space="preserve">kesadaran hukum, tata tertib bertetangga, penyuluhan hukum </w:t>
      </w:r>
      <w:bookmarkEnd w:id="2"/>
    </w:p>
    <w:p w14:paraId="59A66D6F" w14:textId="77777777" w:rsidR="0085118F" w:rsidRDefault="0085118F" w:rsidP="00122A8A">
      <w:pPr>
        <w:spacing w:after="0" w:line="240" w:lineRule="auto"/>
        <w:jc w:val="center"/>
        <w:rPr>
          <w:rFonts w:ascii="Times New Roman" w:hAnsi="Times New Roman" w:cs="Times New Roman"/>
          <w:b/>
          <w:bCs/>
        </w:rPr>
      </w:pPr>
      <w:r w:rsidRPr="0085118F">
        <w:rPr>
          <w:rFonts w:ascii="Times New Roman" w:hAnsi="Times New Roman" w:cs="Times New Roman"/>
          <w:b/>
          <w:bCs/>
        </w:rPr>
        <w:t>ABSTRACT</w:t>
      </w:r>
    </w:p>
    <w:p w14:paraId="7894DC95" w14:textId="77777777" w:rsidR="008D1B22" w:rsidRPr="009E2C39" w:rsidRDefault="008D1B22" w:rsidP="009E2C39">
      <w:pPr>
        <w:ind w:firstLine="720"/>
        <w:jc w:val="both"/>
        <w:rPr>
          <w:rFonts w:ascii="Times New Roman" w:hAnsi="Times New Roman" w:cs="Times New Roman"/>
          <w:sz w:val="20"/>
          <w:szCs w:val="20"/>
        </w:rPr>
      </w:pPr>
      <w:r w:rsidRPr="009E2C39">
        <w:rPr>
          <w:rFonts w:ascii="Times New Roman" w:hAnsi="Times New Roman" w:cs="Times New Roman"/>
          <w:sz w:val="20"/>
          <w:szCs w:val="20"/>
        </w:rPr>
        <w:t xml:space="preserve">Harmonious neighborly life requires legal awareness and compliance with environmental regulations. Mistakes such as petty disputes, noise, and land boundary violations often arise due to the community's low legal understanding. Many residents who do not understand the legal procedures in  the </w:t>
      </w:r>
      <w:r w:rsidRPr="009E2C39">
        <w:rPr>
          <w:rFonts w:ascii="Times New Roman" w:hAnsi="Times New Roman" w:cs="Times New Roman"/>
          <w:b/>
          <w:bCs/>
          <w:sz w:val="20"/>
          <w:szCs w:val="20"/>
        </w:rPr>
        <w:t xml:space="preserve">purpose </w:t>
      </w:r>
      <w:r w:rsidRPr="009E2C39">
        <w:rPr>
          <w:rFonts w:ascii="Times New Roman" w:hAnsi="Times New Roman" w:cs="Times New Roman"/>
          <w:sz w:val="20"/>
          <w:szCs w:val="20"/>
        </w:rPr>
        <w:t xml:space="preserve">of this community service activity aims to increase legal awareness of residents of Rt 003 Rt 002 Batu Walenrang village through legal counseling and interactive discussions about the rights and obligations of neighbors. </w:t>
      </w:r>
      <w:r w:rsidRPr="009E2C39">
        <w:rPr>
          <w:rFonts w:ascii="Times New Roman" w:hAnsi="Times New Roman" w:cs="Times New Roman"/>
          <w:b/>
          <w:bCs/>
          <w:sz w:val="20"/>
          <w:szCs w:val="20"/>
        </w:rPr>
        <w:t xml:space="preserve">The method </w:t>
      </w:r>
      <w:r w:rsidRPr="009E2C39">
        <w:rPr>
          <w:rFonts w:ascii="Times New Roman" w:hAnsi="Times New Roman" w:cs="Times New Roman"/>
          <w:sz w:val="20"/>
          <w:szCs w:val="20"/>
        </w:rPr>
        <w:t xml:space="preserve">used is a descriptive qualitative approach with observation, interviews, and documentation of residents and environmental administrators. </w:t>
      </w:r>
      <w:r w:rsidRPr="009E2C39">
        <w:rPr>
          <w:rFonts w:ascii="Times New Roman" w:hAnsi="Times New Roman" w:cs="Times New Roman"/>
          <w:b/>
          <w:bCs/>
          <w:sz w:val="20"/>
          <w:szCs w:val="20"/>
        </w:rPr>
        <w:t xml:space="preserve">The results </w:t>
      </w:r>
      <w:r w:rsidRPr="009E2C39">
        <w:rPr>
          <w:rFonts w:ascii="Times New Roman" w:hAnsi="Times New Roman" w:cs="Times New Roman"/>
          <w:sz w:val="20"/>
          <w:szCs w:val="20"/>
        </w:rPr>
        <w:t>of the activity showed an increase in residents' legal understanding by 75% after the activity. And this activity is also expected to encourage the creation of an orderly, safe, and mutually respectful environment. This activity has a positive impact on increasing citizen participation in maintaining order and solving environmental problems through deliberation.</w:t>
      </w:r>
    </w:p>
    <w:p w14:paraId="01DF3CD0" w14:textId="77777777" w:rsidR="008D1B22" w:rsidRPr="009E2C39" w:rsidRDefault="008D1B22" w:rsidP="009E2C39">
      <w:pPr>
        <w:pBdr>
          <w:bottom w:val="single" w:sz="12" w:space="1" w:color="auto"/>
        </w:pBdr>
        <w:jc w:val="both"/>
        <w:rPr>
          <w:rFonts w:ascii="Times New Roman" w:hAnsi="Times New Roman" w:cs="Times New Roman"/>
          <w:sz w:val="20"/>
          <w:szCs w:val="20"/>
        </w:rPr>
      </w:pPr>
      <w:r w:rsidRPr="009E2C39">
        <w:rPr>
          <w:rFonts w:ascii="Times New Roman" w:hAnsi="Times New Roman" w:cs="Times New Roman"/>
          <w:b/>
          <w:bCs/>
          <w:sz w:val="20"/>
          <w:szCs w:val="20"/>
        </w:rPr>
        <w:t xml:space="preserve">Keywords: </w:t>
      </w:r>
      <w:r w:rsidRPr="009E2C39">
        <w:rPr>
          <w:rFonts w:ascii="Times New Roman" w:hAnsi="Times New Roman" w:cs="Times New Roman"/>
          <w:sz w:val="20"/>
          <w:szCs w:val="20"/>
        </w:rPr>
        <w:t xml:space="preserve">legal awareness, neighboring discipline, legal counseling </w:t>
      </w:r>
    </w:p>
    <w:p w14:paraId="6C2CB4A0" w14:textId="77777777" w:rsidR="008D1B22" w:rsidRPr="00543CF5" w:rsidRDefault="008D1B22" w:rsidP="008D1B22">
      <w:pPr>
        <w:pBdr>
          <w:bottom w:val="single" w:sz="12" w:space="1" w:color="auto"/>
        </w:pBdr>
        <w:rPr>
          <w:rFonts w:cs="Times New Roman"/>
          <w:sz w:val="18"/>
          <w:szCs w:val="18"/>
        </w:rPr>
      </w:pPr>
    </w:p>
    <w:p w14:paraId="23DA5B8B" w14:textId="77777777" w:rsidR="008D1B22" w:rsidRPr="0085118F" w:rsidRDefault="008D1B22" w:rsidP="00122A8A">
      <w:pPr>
        <w:spacing w:after="0" w:line="240" w:lineRule="auto"/>
        <w:jc w:val="center"/>
        <w:rPr>
          <w:rFonts w:ascii="Times New Roman" w:hAnsi="Times New Roman" w:cs="Times New Roman"/>
          <w:b/>
          <w:bCs/>
        </w:rPr>
      </w:pPr>
    </w:p>
    <w:p w14:paraId="20A5D22B" w14:textId="77777777" w:rsidR="008D1B22" w:rsidRDefault="008E1F2C" w:rsidP="008D1B22">
      <w:pPr>
        <w:rPr>
          <w:sz w:val="20"/>
          <w:szCs w:val="20"/>
        </w:rPr>
      </w:pPr>
      <w:r w:rsidRPr="00C93083">
        <w:rPr>
          <w:rFonts w:ascii="Times New Roman" w:hAnsi="Times New Roman" w:cs="Times New Roman"/>
          <w:b/>
          <w:bCs/>
        </w:rPr>
        <w:t>PENDAHULUAN</w:t>
      </w:r>
      <w:r w:rsidR="008D1B22" w:rsidRPr="008D1B22">
        <w:rPr>
          <w:sz w:val="20"/>
          <w:szCs w:val="20"/>
        </w:rPr>
        <w:t xml:space="preserve"> </w:t>
      </w:r>
    </w:p>
    <w:p w14:paraId="0CE58FA1" w14:textId="6F04A7CA" w:rsidR="008D1B22" w:rsidRPr="008D1B22" w:rsidRDefault="008D1B22" w:rsidP="009E2C39">
      <w:pPr>
        <w:ind w:firstLine="720"/>
        <w:jc w:val="both"/>
        <w:rPr>
          <w:rFonts w:ascii="Times New Roman" w:hAnsi="Times New Roman" w:cs="Times New Roman"/>
          <w:sz w:val="20"/>
          <w:szCs w:val="20"/>
        </w:rPr>
      </w:pPr>
      <w:r w:rsidRPr="008D1B22">
        <w:rPr>
          <w:rFonts w:ascii="Times New Roman" w:hAnsi="Times New Roman" w:cs="Times New Roman"/>
          <w:sz w:val="20"/>
          <w:szCs w:val="20"/>
        </w:rPr>
        <w:t xml:space="preserve">Kesadaran hukum adalah kesadaran atau pemahaman seseorang dan atau sekelompok masyarakat pada peraturan-peraturan atau hukum yang berlaku. Selain itu, kesadaran hukum juga diartikan sebagai kesadaran, pemahaman atau pengetahuan yang ada pada setiap individu dengan tanpa adanya desakan, tuntutan, paksaan maupun tekanan dari pihak lain untuk taat dan tunduk pada aturan hukum yang berlaku. </w:t>
      </w:r>
      <w:r w:rsidRPr="008D1B22">
        <w:rPr>
          <w:rFonts w:ascii="Times New Roman" w:hAnsi="Times New Roman" w:cs="Times New Roman"/>
          <w:sz w:val="20"/>
          <w:szCs w:val="20"/>
        </w:rPr>
        <w:fldChar w:fldCharType="begin" w:fldLock="1"/>
      </w:r>
      <w:r w:rsidRPr="008D1B22">
        <w:rPr>
          <w:rFonts w:ascii="Times New Roman" w:hAnsi="Times New Roman" w:cs="Times New Roman"/>
          <w:sz w:val="20"/>
          <w:szCs w:val="20"/>
        </w:rPr>
        <w:instrText>ADDIN CSL_CITATION {"citationItems":[{"id":"ITEM-1","itemData":{"author":[{"dropping-particle":"","family":"Rif","given":"Tsania","non-dropping-particle":"","parse-names":false,"suffix":""},{"dropping-particle":"","family":"Prayogi","given":"Arditya","non-dropping-particle":"","parse-names":false,"suffix":""}],"id":"ITEM-1","issue":"3","issued":{"date-parts":[["2021"]]},"page":"404-422","title":"Strategi Peningkatan Kesadaran Hukum Masyarakat Kelurahan Bligo Kecamatan Buaran Kabupaten Pekalongan","type":"article-journal","volume":"2"},"uris":["http://www.mendeley.com/documents/?uuid=9b1e6ba8-e206-4f7b-94f5-a6821ccacb01"]}],"mendeley":{"formattedCitation":"(Rif &amp; Prayogi, 2021)","plainTextFormattedCitation":"(Rif &amp; Prayogi, 2021)","previouslyFormattedCitation":"(Rif &amp; Prayogi, 2021)"},"properties":{"noteIndex":0},"schema":"https://github.com/citation-style-language/schema/raw/master/csl-citation.json"}</w:instrText>
      </w:r>
      <w:r w:rsidRPr="008D1B22">
        <w:rPr>
          <w:rFonts w:ascii="Times New Roman" w:hAnsi="Times New Roman" w:cs="Times New Roman"/>
          <w:sz w:val="20"/>
          <w:szCs w:val="20"/>
        </w:rPr>
        <w:fldChar w:fldCharType="separate"/>
      </w:r>
      <w:r w:rsidRPr="008D1B22">
        <w:rPr>
          <w:rFonts w:ascii="Times New Roman" w:hAnsi="Times New Roman" w:cs="Times New Roman"/>
          <w:noProof/>
          <w:sz w:val="20"/>
          <w:szCs w:val="20"/>
        </w:rPr>
        <w:t>(Rif &amp; Prayogi, 2021)</w:t>
      </w:r>
      <w:r w:rsidRPr="008D1B22">
        <w:rPr>
          <w:rFonts w:ascii="Times New Roman" w:hAnsi="Times New Roman" w:cs="Times New Roman"/>
          <w:sz w:val="20"/>
          <w:szCs w:val="20"/>
        </w:rPr>
        <w:fldChar w:fldCharType="end"/>
      </w:r>
    </w:p>
    <w:p w14:paraId="5DC3D62C" w14:textId="77777777" w:rsidR="008D1B22" w:rsidRPr="008D1B22" w:rsidRDefault="008D1B22" w:rsidP="008D1B22">
      <w:pPr>
        <w:jc w:val="both"/>
        <w:rPr>
          <w:rFonts w:ascii="Times New Roman" w:hAnsi="Times New Roman" w:cs="Times New Roman"/>
          <w:sz w:val="20"/>
          <w:szCs w:val="20"/>
        </w:rPr>
      </w:pPr>
    </w:p>
    <w:p w14:paraId="358F179D" w14:textId="3D1FFF2D" w:rsidR="008D1B22" w:rsidRPr="008D1B22" w:rsidRDefault="008D1B22" w:rsidP="002E594E">
      <w:pPr>
        <w:ind w:firstLine="720"/>
        <w:jc w:val="both"/>
        <w:rPr>
          <w:rFonts w:ascii="Times New Roman" w:hAnsi="Times New Roman" w:cs="Times New Roman"/>
          <w:sz w:val="20"/>
          <w:szCs w:val="20"/>
        </w:rPr>
      </w:pPr>
      <w:r w:rsidRPr="008D1B22">
        <w:rPr>
          <w:rFonts w:ascii="Times New Roman" w:hAnsi="Times New Roman" w:cs="Times New Roman"/>
          <w:sz w:val="20"/>
          <w:szCs w:val="20"/>
        </w:rPr>
        <w:lastRenderedPageBreak/>
        <w:t>Sangatlah penting unruk menanamkan kesadaran hukum dan mengimplementasikannya dalam kehidupan sehari hari. Hal ini bertujuan untuk agar ketertiban, kedamaian, kesejahteraan, keadilan, dan ketentraman dapat diwujudkan.</w:t>
      </w:r>
    </w:p>
    <w:p w14:paraId="3621E742" w14:textId="73CA90C0" w:rsidR="008D1B22" w:rsidRPr="008D1B22" w:rsidRDefault="008D1B22" w:rsidP="002E594E">
      <w:pPr>
        <w:ind w:firstLine="720"/>
        <w:jc w:val="both"/>
        <w:rPr>
          <w:rFonts w:ascii="Times New Roman" w:hAnsi="Times New Roman" w:cs="Times New Roman"/>
          <w:sz w:val="20"/>
          <w:szCs w:val="20"/>
        </w:rPr>
      </w:pPr>
      <w:r w:rsidRPr="008D1B22">
        <w:rPr>
          <w:rFonts w:ascii="Times New Roman" w:hAnsi="Times New Roman" w:cs="Times New Roman"/>
          <w:sz w:val="20"/>
          <w:szCs w:val="20"/>
        </w:rPr>
        <w:t>Masyarakat sebagai makhluk sosial hidup berdampingan dengan orang lain dalam suatu lingkungan. Dalam kehidupan bertetangga, kesadaran hukum dan ketaatan terhadap aturan menjadi pondasi terciptanya ketertiban dan keharmonisan sosial. Rendahnya kesadaran hukum sering menimbulkan konflik kecil seperti perselisihan akibat kebisingan, penggunaan fasilitas umum, pembuangan sampah sembarangan, hingga sengketa batas tanah.</w:t>
      </w:r>
    </w:p>
    <w:p w14:paraId="13757170" w14:textId="1B8D8412" w:rsidR="00392ECE" w:rsidRDefault="008D1B22" w:rsidP="00392ECE">
      <w:pPr>
        <w:ind w:firstLine="720"/>
        <w:jc w:val="both"/>
        <w:rPr>
          <w:rFonts w:ascii="Times New Roman" w:hAnsi="Times New Roman" w:cs="Times New Roman"/>
          <w:sz w:val="20"/>
          <w:szCs w:val="20"/>
        </w:rPr>
      </w:pPr>
      <w:r w:rsidRPr="008D1B22">
        <w:rPr>
          <w:rFonts w:ascii="Times New Roman" w:hAnsi="Times New Roman" w:cs="Times New Roman"/>
          <w:sz w:val="20"/>
          <w:szCs w:val="20"/>
        </w:rPr>
        <w:t>Berdasarkan uraian di atas maka pengabdian masyarakat melalui kegiatan penyuluhan ini adalah untuk meningkatkan dan menciptakan juga mewujudkan kesadaran hukum masyarakat Rt 003 Rw 002 Kelurahan Batuwalenrang Kecamatan Telluwanu Kota Palopo terkait dengan peningkatan kesadaran hukum dan ketertiban bertetannga.</w:t>
      </w:r>
    </w:p>
    <w:p w14:paraId="7897FAE4" w14:textId="77777777" w:rsidR="00392ECE" w:rsidRPr="00392ECE" w:rsidRDefault="00392ECE" w:rsidP="00392ECE">
      <w:pPr>
        <w:ind w:firstLine="720"/>
        <w:jc w:val="both"/>
        <w:rPr>
          <w:rFonts w:ascii="Times New Roman" w:hAnsi="Times New Roman" w:cs="Times New Roman"/>
          <w:sz w:val="20"/>
          <w:szCs w:val="20"/>
        </w:rPr>
      </w:pPr>
    </w:p>
    <w:p w14:paraId="480E4C1E" w14:textId="77777777" w:rsidR="008D1B22" w:rsidRDefault="00F526A1" w:rsidP="00122A8A">
      <w:pPr>
        <w:spacing w:after="0" w:line="240" w:lineRule="auto"/>
        <w:jc w:val="both"/>
        <w:rPr>
          <w:rFonts w:ascii="Times New Roman" w:hAnsi="Times New Roman" w:cs="Times New Roman"/>
          <w:b/>
          <w:bCs/>
        </w:rPr>
      </w:pPr>
      <w:r>
        <w:rPr>
          <w:rFonts w:ascii="Times New Roman" w:hAnsi="Times New Roman" w:cs="Times New Roman"/>
          <w:b/>
          <w:bCs/>
        </w:rPr>
        <w:t>TUJUAN PELAKSANAAN</w:t>
      </w:r>
    </w:p>
    <w:p w14:paraId="35B89F9E" w14:textId="77777777" w:rsidR="00392ECE" w:rsidRDefault="00392ECE" w:rsidP="00122A8A">
      <w:pPr>
        <w:spacing w:after="0" w:line="240" w:lineRule="auto"/>
        <w:jc w:val="both"/>
        <w:rPr>
          <w:rFonts w:ascii="Times New Roman" w:hAnsi="Times New Roman" w:cs="Times New Roman"/>
          <w:b/>
          <w:bCs/>
        </w:rPr>
      </w:pPr>
    </w:p>
    <w:p w14:paraId="468CBD8A" w14:textId="0D2F89EA" w:rsidR="00F526A1" w:rsidRPr="008D1B22" w:rsidRDefault="008D1B22" w:rsidP="00122A8A">
      <w:pPr>
        <w:spacing w:after="0" w:line="240" w:lineRule="auto"/>
        <w:jc w:val="both"/>
        <w:rPr>
          <w:rFonts w:ascii="Times New Roman" w:hAnsi="Times New Roman" w:cs="Times New Roman"/>
          <w:b/>
          <w:bCs/>
        </w:rPr>
      </w:pPr>
      <w:r w:rsidRPr="008D1B22">
        <w:rPr>
          <w:rFonts w:cs="Times New Roman"/>
          <w:sz w:val="20"/>
          <w:szCs w:val="20"/>
        </w:rPr>
        <w:t xml:space="preserve"> </w:t>
      </w:r>
      <w:r w:rsidR="009E2C39">
        <w:rPr>
          <w:rFonts w:cs="Times New Roman"/>
          <w:sz w:val="20"/>
          <w:szCs w:val="20"/>
        </w:rPr>
        <w:tab/>
      </w:r>
      <w:r w:rsidRPr="008D1B22">
        <w:rPr>
          <w:rFonts w:ascii="Times New Roman" w:hAnsi="Times New Roman" w:cs="Times New Roman"/>
          <w:sz w:val="20"/>
          <w:szCs w:val="20"/>
        </w:rPr>
        <w:t>Kegiatan ini bertujuan untuk meningkatkan pengetahuan hukum masyarakat agar mampu berprilaku sesuai norma, sosial, dan etika dalam kehidupan bertetangga dan berdampak positif terhadap meningkatnya partisipasi warga dalam menjaga ketertiban dan menyelesaikan permasalahan lingkungan secara musyawarah.</w:t>
      </w:r>
    </w:p>
    <w:p w14:paraId="2471557D" w14:textId="77777777" w:rsidR="008D1B22" w:rsidRDefault="008D1B22" w:rsidP="00122A8A">
      <w:pPr>
        <w:spacing w:after="0" w:line="240" w:lineRule="auto"/>
        <w:jc w:val="both"/>
        <w:rPr>
          <w:rFonts w:ascii="Times New Roman" w:hAnsi="Times New Roman" w:cs="Times New Roman"/>
          <w:b/>
          <w:bCs/>
        </w:rPr>
      </w:pPr>
    </w:p>
    <w:p w14:paraId="47F5483B" w14:textId="77777777" w:rsidR="00392ECE" w:rsidRPr="008D1B22" w:rsidRDefault="00392ECE" w:rsidP="00122A8A">
      <w:pPr>
        <w:spacing w:after="0" w:line="240" w:lineRule="auto"/>
        <w:jc w:val="both"/>
        <w:rPr>
          <w:rFonts w:ascii="Times New Roman" w:hAnsi="Times New Roman" w:cs="Times New Roman"/>
          <w:b/>
          <w:bCs/>
        </w:rPr>
      </w:pPr>
    </w:p>
    <w:p w14:paraId="48F6CD4F" w14:textId="77777777" w:rsidR="009E2C39" w:rsidRDefault="00596636" w:rsidP="009E2C39">
      <w:pPr>
        <w:spacing w:after="0" w:line="240" w:lineRule="auto"/>
        <w:jc w:val="both"/>
        <w:rPr>
          <w:rFonts w:ascii="Times New Roman" w:hAnsi="Times New Roman" w:cs="Times New Roman"/>
          <w:b/>
          <w:bCs/>
        </w:rPr>
      </w:pPr>
      <w:r w:rsidRPr="00C93083">
        <w:rPr>
          <w:rFonts w:ascii="Times New Roman" w:hAnsi="Times New Roman" w:cs="Times New Roman"/>
          <w:b/>
          <w:bCs/>
        </w:rPr>
        <w:t>METODE PELAKSANAAN</w:t>
      </w:r>
    </w:p>
    <w:p w14:paraId="0EC3EB88" w14:textId="77777777" w:rsidR="009E2C39" w:rsidRDefault="009E2C39" w:rsidP="009E2C39">
      <w:pPr>
        <w:spacing w:after="0" w:line="240" w:lineRule="auto"/>
        <w:jc w:val="both"/>
        <w:rPr>
          <w:rFonts w:ascii="Times New Roman" w:hAnsi="Times New Roman" w:cs="Times New Roman"/>
          <w:b/>
          <w:bCs/>
        </w:rPr>
      </w:pPr>
    </w:p>
    <w:p w14:paraId="4B5F9D32" w14:textId="3F2F25A4" w:rsidR="009E2C39" w:rsidRPr="009E2C39" w:rsidRDefault="009E2C39" w:rsidP="002E594E">
      <w:pPr>
        <w:spacing w:after="0" w:line="240" w:lineRule="auto"/>
        <w:ind w:firstLine="360"/>
        <w:jc w:val="both"/>
        <w:rPr>
          <w:rFonts w:ascii="Times New Roman" w:hAnsi="Times New Roman" w:cs="Times New Roman"/>
          <w:b/>
          <w:bCs/>
        </w:rPr>
      </w:pPr>
      <w:r w:rsidRPr="009E2C39">
        <w:rPr>
          <w:rFonts w:ascii="Times New Roman" w:hAnsi="Times New Roman" w:cs="Times New Roman"/>
          <w:sz w:val="20"/>
          <w:szCs w:val="20"/>
        </w:rPr>
        <w:t>Penelitian ini menggunakan metode kulitatif deskriptif dan Kegiatan pengabdian dilaksanakan selama satu hari di Rumah warga RT 003 RW 002,dengan partisipasi sekitar 20 warga. Adapun metode pelaksanaannya  adalah:</w:t>
      </w:r>
    </w:p>
    <w:p w14:paraId="2E1E6187" w14:textId="77777777" w:rsidR="009E2C39" w:rsidRPr="009E2C39" w:rsidRDefault="009E2C39" w:rsidP="009E2C39">
      <w:pPr>
        <w:pStyle w:val="ListParagraph"/>
        <w:numPr>
          <w:ilvl w:val="0"/>
          <w:numId w:val="10"/>
        </w:numPr>
        <w:spacing w:before="480" w:after="240" w:line="240" w:lineRule="exact"/>
        <w:jc w:val="both"/>
        <w:rPr>
          <w:rFonts w:ascii="Times New Roman" w:hAnsi="Times New Roman" w:cs="Times New Roman"/>
          <w:sz w:val="20"/>
          <w:szCs w:val="20"/>
        </w:rPr>
      </w:pPr>
      <w:r w:rsidRPr="009E2C39">
        <w:rPr>
          <w:rFonts w:ascii="Times New Roman" w:hAnsi="Times New Roman" w:cs="Times New Roman"/>
          <w:sz w:val="20"/>
          <w:szCs w:val="20"/>
        </w:rPr>
        <w:t>Observasi Awal</w:t>
      </w:r>
    </w:p>
    <w:p w14:paraId="5E905421" w14:textId="77777777" w:rsidR="009E2C39" w:rsidRPr="009E2C39" w:rsidRDefault="009E2C39" w:rsidP="009E2C39">
      <w:pPr>
        <w:pStyle w:val="ListParagraph"/>
        <w:spacing w:before="480" w:after="240" w:line="240" w:lineRule="exact"/>
        <w:jc w:val="both"/>
        <w:rPr>
          <w:rFonts w:ascii="Times New Roman" w:hAnsi="Times New Roman" w:cs="Times New Roman"/>
          <w:sz w:val="20"/>
          <w:szCs w:val="20"/>
        </w:rPr>
      </w:pPr>
      <w:r w:rsidRPr="009E2C39">
        <w:rPr>
          <w:rFonts w:ascii="Times New Roman" w:hAnsi="Times New Roman" w:cs="Times New Roman"/>
          <w:sz w:val="20"/>
          <w:szCs w:val="20"/>
        </w:rPr>
        <w:t>Melakukan wawancara dengan pengurus RT dan warga untuk mengidentifikasi permasalahan yang sering muncul dilingkungan.</w:t>
      </w:r>
    </w:p>
    <w:p w14:paraId="61F858E4" w14:textId="77777777" w:rsidR="009E2C39" w:rsidRPr="009E2C39" w:rsidRDefault="009E2C39" w:rsidP="009E2C39">
      <w:pPr>
        <w:pStyle w:val="ListParagraph"/>
        <w:numPr>
          <w:ilvl w:val="0"/>
          <w:numId w:val="10"/>
        </w:numPr>
        <w:spacing w:before="480" w:after="240" w:line="240" w:lineRule="exact"/>
        <w:jc w:val="both"/>
        <w:rPr>
          <w:rFonts w:ascii="Times New Roman" w:hAnsi="Times New Roman" w:cs="Times New Roman"/>
          <w:sz w:val="20"/>
          <w:szCs w:val="20"/>
        </w:rPr>
      </w:pPr>
      <w:r w:rsidRPr="009E2C39">
        <w:rPr>
          <w:rFonts w:ascii="Times New Roman" w:hAnsi="Times New Roman" w:cs="Times New Roman"/>
          <w:sz w:val="20"/>
          <w:szCs w:val="20"/>
        </w:rPr>
        <w:t>Penyuluhan Hukum</w:t>
      </w:r>
    </w:p>
    <w:p w14:paraId="0F771A0B" w14:textId="77777777" w:rsidR="009E2C39" w:rsidRPr="009E2C39" w:rsidRDefault="009E2C39" w:rsidP="009E2C39">
      <w:pPr>
        <w:pStyle w:val="ListParagraph"/>
        <w:spacing w:before="480" w:after="240" w:line="240" w:lineRule="exact"/>
        <w:jc w:val="both"/>
        <w:rPr>
          <w:rFonts w:ascii="Times New Roman" w:hAnsi="Times New Roman" w:cs="Times New Roman"/>
          <w:sz w:val="20"/>
          <w:szCs w:val="20"/>
        </w:rPr>
      </w:pPr>
      <w:r w:rsidRPr="009E2C39">
        <w:rPr>
          <w:rFonts w:ascii="Times New Roman" w:hAnsi="Times New Roman" w:cs="Times New Roman"/>
          <w:sz w:val="20"/>
          <w:szCs w:val="20"/>
        </w:rPr>
        <w:t>Pemaparan materi tentang hak dan kewajiban warga, ketentuan hukum mengenai ketertiban umum, serta cara menyelesaikan konflik bertetangga secara damai.</w:t>
      </w:r>
    </w:p>
    <w:p w14:paraId="672ECB18" w14:textId="77777777" w:rsidR="009E2C39" w:rsidRPr="009E2C39" w:rsidRDefault="009E2C39" w:rsidP="009E2C39">
      <w:pPr>
        <w:pStyle w:val="ListParagraph"/>
        <w:numPr>
          <w:ilvl w:val="0"/>
          <w:numId w:val="10"/>
        </w:numPr>
        <w:spacing w:before="480" w:after="240" w:line="240" w:lineRule="exact"/>
        <w:jc w:val="both"/>
        <w:rPr>
          <w:rFonts w:ascii="Times New Roman" w:hAnsi="Times New Roman" w:cs="Times New Roman"/>
          <w:sz w:val="20"/>
          <w:szCs w:val="20"/>
        </w:rPr>
      </w:pPr>
      <w:r w:rsidRPr="009E2C39">
        <w:rPr>
          <w:rFonts w:ascii="Times New Roman" w:hAnsi="Times New Roman" w:cs="Times New Roman"/>
          <w:sz w:val="20"/>
          <w:szCs w:val="20"/>
        </w:rPr>
        <w:t xml:space="preserve">Diskusi dan Tanya jawab </w:t>
      </w:r>
    </w:p>
    <w:p w14:paraId="09325347" w14:textId="77777777" w:rsidR="009E2C39" w:rsidRPr="009E2C39" w:rsidRDefault="009E2C39" w:rsidP="009E2C39">
      <w:pPr>
        <w:pStyle w:val="ListParagraph"/>
        <w:spacing w:before="480" w:after="240" w:line="240" w:lineRule="exact"/>
        <w:jc w:val="both"/>
        <w:rPr>
          <w:rFonts w:ascii="Times New Roman" w:hAnsi="Times New Roman" w:cs="Times New Roman"/>
          <w:sz w:val="20"/>
          <w:szCs w:val="20"/>
        </w:rPr>
      </w:pPr>
      <w:r w:rsidRPr="009E2C39">
        <w:rPr>
          <w:rFonts w:ascii="Times New Roman" w:hAnsi="Times New Roman" w:cs="Times New Roman"/>
          <w:sz w:val="20"/>
          <w:szCs w:val="20"/>
        </w:rPr>
        <w:t>Masyarakat diberikan kesempatan untuk berkonsultasi langsung terkait masalah hukum di lingjungan mereka.</w:t>
      </w:r>
    </w:p>
    <w:p w14:paraId="6AB1926C" w14:textId="77777777" w:rsidR="009E2C39" w:rsidRPr="009E2C39" w:rsidRDefault="009E2C39" w:rsidP="009E2C39">
      <w:pPr>
        <w:pStyle w:val="ListParagraph"/>
        <w:numPr>
          <w:ilvl w:val="0"/>
          <w:numId w:val="10"/>
        </w:numPr>
        <w:spacing w:before="480" w:after="240" w:line="240" w:lineRule="exact"/>
        <w:jc w:val="both"/>
        <w:rPr>
          <w:rFonts w:ascii="Times New Roman" w:hAnsi="Times New Roman" w:cs="Times New Roman"/>
          <w:sz w:val="20"/>
          <w:szCs w:val="20"/>
        </w:rPr>
      </w:pPr>
      <w:r w:rsidRPr="009E2C39">
        <w:rPr>
          <w:rFonts w:ascii="Times New Roman" w:hAnsi="Times New Roman" w:cs="Times New Roman"/>
          <w:sz w:val="20"/>
          <w:szCs w:val="20"/>
        </w:rPr>
        <w:t xml:space="preserve">Simulasi Kasus </w:t>
      </w:r>
    </w:p>
    <w:p w14:paraId="394B2BF3" w14:textId="77777777" w:rsidR="009E2C39" w:rsidRPr="009E2C39" w:rsidRDefault="009E2C39" w:rsidP="009E2C39">
      <w:pPr>
        <w:pStyle w:val="ListParagraph"/>
        <w:spacing w:before="480" w:after="240" w:line="240" w:lineRule="exact"/>
        <w:jc w:val="both"/>
        <w:rPr>
          <w:rFonts w:ascii="Times New Roman" w:hAnsi="Times New Roman" w:cs="Times New Roman"/>
          <w:sz w:val="20"/>
          <w:szCs w:val="20"/>
        </w:rPr>
      </w:pPr>
      <w:r w:rsidRPr="009E2C39">
        <w:rPr>
          <w:rFonts w:ascii="Times New Roman" w:hAnsi="Times New Roman" w:cs="Times New Roman"/>
          <w:sz w:val="20"/>
          <w:szCs w:val="20"/>
        </w:rPr>
        <w:t>Warga berlatih untuk menyelesaikan masalah melalui musyawarah dengan bimbingan fasilitator hukum.</w:t>
      </w:r>
    </w:p>
    <w:p w14:paraId="13E1E6A4" w14:textId="77777777" w:rsidR="009E2C39" w:rsidRPr="009E2C39" w:rsidRDefault="009E2C39" w:rsidP="009E2C39">
      <w:pPr>
        <w:pStyle w:val="ListParagraph"/>
        <w:numPr>
          <w:ilvl w:val="0"/>
          <w:numId w:val="10"/>
        </w:numPr>
        <w:spacing w:before="480" w:after="240" w:line="240" w:lineRule="exact"/>
        <w:jc w:val="both"/>
        <w:rPr>
          <w:rFonts w:ascii="Times New Roman" w:hAnsi="Times New Roman" w:cs="Times New Roman"/>
          <w:sz w:val="20"/>
          <w:szCs w:val="20"/>
        </w:rPr>
      </w:pPr>
      <w:r w:rsidRPr="009E2C39">
        <w:rPr>
          <w:rFonts w:ascii="Times New Roman" w:hAnsi="Times New Roman" w:cs="Times New Roman"/>
          <w:sz w:val="20"/>
          <w:szCs w:val="20"/>
        </w:rPr>
        <w:t>Evaluasi</w:t>
      </w:r>
    </w:p>
    <w:p w14:paraId="5C59E17E" w14:textId="77777777" w:rsidR="009E2C39" w:rsidRPr="009E2C39" w:rsidRDefault="009E2C39" w:rsidP="009E2C39">
      <w:pPr>
        <w:pStyle w:val="ListParagraph"/>
        <w:spacing w:before="480" w:after="240" w:line="240" w:lineRule="exact"/>
        <w:jc w:val="both"/>
        <w:rPr>
          <w:rFonts w:ascii="Times New Roman" w:hAnsi="Times New Roman" w:cs="Times New Roman"/>
          <w:sz w:val="20"/>
          <w:szCs w:val="20"/>
        </w:rPr>
      </w:pPr>
      <w:r w:rsidRPr="009E2C39">
        <w:rPr>
          <w:rFonts w:ascii="Times New Roman" w:hAnsi="Times New Roman" w:cs="Times New Roman"/>
          <w:sz w:val="20"/>
          <w:szCs w:val="20"/>
        </w:rPr>
        <w:t>Pengukuran tingkat pemahaman sebelum dan sesudah penyuluhan melalui kuesioner sederhana.</w:t>
      </w:r>
    </w:p>
    <w:p w14:paraId="34DA2275" w14:textId="77777777" w:rsidR="008772BA" w:rsidRDefault="008772BA" w:rsidP="009E2C39">
      <w:pPr>
        <w:pStyle w:val="ListParagraph"/>
        <w:spacing w:after="0" w:line="240" w:lineRule="auto"/>
        <w:ind w:left="851"/>
        <w:jc w:val="both"/>
        <w:rPr>
          <w:rFonts w:ascii="Times New Roman" w:hAnsi="Times New Roman" w:cs="Times New Roman"/>
        </w:rPr>
      </w:pPr>
    </w:p>
    <w:p w14:paraId="7D27B593" w14:textId="77777777" w:rsidR="00392ECE" w:rsidRPr="009E2C39" w:rsidRDefault="00392ECE" w:rsidP="009E2C39">
      <w:pPr>
        <w:pStyle w:val="ListParagraph"/>
        <w:spacing w:after="0" w:line="240" w:lineRule="auto"/>
        <w:ind w:left="851"/>
        <w:jc w:val="both"/>
        <w:rPr>
          <w:rFonts w:ascii="Times New Roman" w:hAnsi="Times New Roman" w:cs="Times New Roman"/>
        </w:rPr>
      </w:pPr>
    </w:p>
    <w:p w14:paraId="1E33C0BD" w14:textId="4275E17C" w:rsidR="00FD10DA" w:rsidRPr="00C93083" w:rsidRDefault="00C705CB" w:rsidP="00122A8A">
      <w:pPr>
        <w:spacing w:after="0" w:line="240" w:lineRule="auto"/>
        <w:jc w:val="both"/>
        <w:rPr>
          <w:rFonts w:ascii="Times New Roman" w:hAnsi="Times New Roman" w:cs="Times New Roman"/>
          <w:b/>
          <w:bCs/>
        </w:rPr>
      </w:pPr>
      <w:r w:rsidRPr="00C93083">
        <w:rPr>
          <w:rFonts w:ascii="Times New Roman" w:hAnsi="Times New Roman" w:cs="Times New Roman"/>
          <w:b/>
          <w:bCs/>
        </w:rPr>
        <w:t>HASIL DAN PEMBAHASAN</w:t>
      </w:r>
    </w:p>
    <w:p w14:paraId="3D3C6856" w14:textId="77777777" w:rsidR="009E2C39" w:rsidRDefault="00D35001" w:rsidP="009E2C39">
      <w:pPr>
        <w:pStyle w:val="ListParagraph"/>
        <w:numPr>
          <w:ilvl w:val="0"/>
          <w:numId w:val="8"/>
        </w:numPr>
        <w:spacing w:after="0" w:line="240" w:lineRule="auto"/>
        <w:ind w:left="426" w:hanging="426"/>
        <w:jc w:val="both"/>
        <w:rPr>
          <w:rFonts w:ascii="Times New Roman" w:hAnsi="Times New Roman" w:cs="Times New Roman"/>
          <w:b/>
          <w:bCs/>
        </w:rPr>
      </w:pPr>
      <w:r w:rsidRPr="00FD10DA">
        <w:rPr>
          <w:rFonts w:ascii="Times New Roman" w:hAnsi="Times New Roman" w:cs="Times New Roman"/>
          <w:b/>
          <w:bCs/>
        </w:rPr>
        <w:t>H</w:t>
      </w:r>
      <w:r w:rsidR="00FD10DA">
        <w:rPr>
          <w:rFonts w:ascii="Times New Roman" w:hAnsi="Times New Roman" w:cs="Times New Roman"/>
          <w:b/>
          <w:bCs/>
        </w:rPr>
        <w:t>asil</w:t>
      </w:r>
    </w:p>
    <w:p w14:paraId="60B705AE" w14:textId="77777777" w:rsidR="009E2C39" w:rsidRDefault="009E2C39" w:rsidP="009E2C39">
      <w:pPr>
        <w:pStyle w:val="ListParagraph"/>
        <w:spacing w:after="0" w:line="240" w:lineRule="auto"/>
        <w:ind w:left="426"/>
        <w:jc w:val="both"/>
        <w:rPr>
          <w:rFonts w:ascii="Times New Roman" w:hAnsi="Times New Roman" w:cs="Times New Roman"/>
          <w:b/>
          <w:bCs/>
        </w:rPr>
      </w:pPr>
    </w:p>
    <w:p w14:paraId="29A56CC6" w14:textId="4A4AB8A1" w:rsidR="009E2C39" w:rsidRPr="009E2C39" w:rsidRDefault="009E2C39" w:rsidP="009E2C39">
      <w:pPr>
        <w:spacing w:after="0" w:line="240" w:lineRule="auto"/>
        <w:ind w:firstLine="426"/>
        <w:jc w:val="both"/>
        <w:rPr>
          <w:rFonts w:ascii="Times New Roman" w:hAnsi="Times New Roman" w:cs="Times New Roman"/>
          <w:sz w:val="20"/>
          <w:szCs w:val="20"/>
        </w:rPr>
      </w:pPr>
      <w:r w:rsidRPr="009E2C39">
        <w:rPr>
          <w:rFonts w:ascii="Times New Roman" w:hAnsi="Times New Roman" w:cs="Times New Roman"/>
          <w:sz w:val="20"/>
          <w:szCs w:val="20"/>
        </w:rPr>
        <w:t xml:space="preserve">Hasil kegiatan menujukkan bahwa sebelum penyuluhan,sebagian besar warga belum memahami ketentuan hukum tentang ketertiban umum, seperti larangan membuat kebisingan pada jam istirahat atau kewajiban menjaga kebersihan lingkungan, setelah kagiatan 80% peserta mampu menjelaskan kembali point-point utama yang disampaikan dalam penyuluhan.Selain itu warga mulai menyusun Rencana Tata Tertib Lingkungan ( RTL) yang mencangkup aturan mengenai </w:t>
      </w:r>
    </w:p>
    <w:p w14:paraId="7F6AA243" w14:textId="2F99C404" w:rsidR="009E2C39" w:rsidRPr="009E2C39" w:rsidRDefault="009E2C39" w:rsidP="009E2C39">
      <w:pPr>
        <w:pStyle w:val="ListParagraph"/>
        <w:numPr>
          <w:ilvl w:val="0"/>
          <w:numId w:val="11"/>
        </w:numPr>
        <w:spacing w:before="480" w:after="240" w:line="240" w:lineRule="exact"/>
        <w:jc w:val="both"/>
        <w:rPr>
          <w:rFonts w:ascii="Times New Roman" w:hAnsi="Times New Roman" w:cs="Times New Roman"/>
          <w:sz w:val="20"/>
          <w:szCs w:val="20"/>
        </w:rPr>
      </w:pPr>
      <w:r w:rsidRPr="009E2C39">
        <w:rPr>
          <w:rFonts w:ascii="Times New Roman" w:hAnsi="Times New Roman" w:cs="Times New Roman"/>
          <w:sz w:val="20"/>
          <w:szCs w:val="20"/>
        </w:rPr>
        <w:t>Jam keiatan sosial malam hari</w:t>
      </w:r>
    </w:p>
    <w:p w14:paraId="38DFEA8A" w14:textId="77777777" w:rsidR="009E2C39" w:rsidRPr="009E2C39" w:rsidRDefault="009E2C39" w:rsidP="009E2C39">
      <w:pPr>
        <w:pStyle w:val="ListParagraph"/>
        <w:numPr>
          <w:ilvl w:val="0"/>
          <w:numId w:val="11"/>
        </w:numPr>
        <w:spacing w:before="480" w:after="240" w:line="240" w:lineRule="exact"/>
        <w:jc w:val="both"/>
        <w:rPr>
          <w:rFonts w:ascii="Times New Roman" w:hAnsi="Times New Roman" w:cs="Times New Roman"/>
          <w:sz w:val="20"/>
          <w:szCs w:val="20"/>
        </w:rPr>
      </w:pPr>
      <w:r w:rsidRPr="009E2C39">
        <w:rPr>
          <w:rFonts w:ascii="Times New Roman" w:hAnsi="Times New Roman" w:cs="Times New Roman"/>
          <w:sz w:val="20"/>
          <w:szCs w:val="20"/>
        </w:rPr>
        <w:lastRenderedPageBreak/>
        <w:t xml:space="preserve">Pengelolaan sampah rumah tangga </w:t>
      </w:r>
    </w:p>
    <w:p w14:paraId="01356FE7" w14:textId="77777777" w:rsidR="009E2C39" w:rsidRPr="009E2C39" w:rsidRDefault="009E2C39" w:rsidP="009E2C39">
      <w:pPr>
        <w:pStyle w:val="ListParagraph"/>
        <w:numPr>
          <w:ilvl w:val="0"/>
          <w:numId w:val="11"/>
        </w:numPr>
        <w:spacing w:before="480" w:after="240" w:line="240" w:lineRule="exact"/>
        <w:jc w:val="both"/>
        <w:rPr>
          <w:rFonts w:ascii="Times New Roman" w:hAnsi="Times New Roman" w:cs="Times New Roman"/>
          <w:sz w:val="20"/>
          <w:szCs w:val="20"/>
        </w:rPr>
      </w:pPr>
      <w:r w:rsidRPr="009E2C39">
        <w:rPr>
          <w:rFonts w:ascii="Times New Roman" w:hAnsi="Times New Roman" w:cs="Times New Roman"/>
          <w:sz w:val="20"/>
          <w:szCs w:val="20"/>
        </w:rPr>
        <w:t>Penggunaan fasilitas umum, dan</w:t>
      </w:r>
    </w:p>
    <w:p w14:paraId="7A129422" w14:textId="77777777" w:rsidR="009E2C39" w:rsidRPr="009E2C39" w:rsidRDefault="009E2C39" w:rsidP="009E2C39">
      <w:pPr>
        <w:pStyle w:val="ListParagraph"/>
        <w:numPr>
          <w:ilvl w:val="0"/>
          <w:numId w:val="11"/>
        </w:numPr>
        <w:spacing w:before="480" w:after="240" w:line="240" w:lineRule="exact"/>
        <w:jc w:val="both"/>
        <w:rPr>
          <w:rFonts w:ascii="Times New Roman" w:hAnsi="Times New Roman" w:cs="Times New Roman"/>
          <w:sz w:val="20"/>
          <w:szCs w:val="20"/>
        </w:rPr>
      </w:pPr>
      <w:r w:rsidRPr="009E2C39">
        <w:rPr>
          <w:rFonts w:ascii="Times New Roman" w:hAnsi="Times New Roman" w:cs="Times New Roman"/>
          <w:sz w:val="20"/>
          <w:szCs w:val="20"/>
        </w:rPr>
        <w:t>Prosedur penyelesaian masalah antar warga melalui musyawarah.</w:t>
      </w:r>
    </w:p>
    <w:p w14:paraId="74771245" w14:textId="77777777" w:rsidR="006E4220" w:rsidRPr="006E4220" w:rsidRDefault="006E4220" w:rsidP="00122A8A">
      <w:pPr>
        <w:spacing w:after="0" w:line="240" w:lineRule="auto"/>
        <w:jc w:val="both"/>
        <w:rPr>
          <w:rFonts w:ascii="Times New Roman" w:hAnsi="Times New Roman" w:cs="Times New Roman"/>
        </w:rPr>
      </w:pPr>
    </w:p>
    <w:p w14:paraId="7EC623F8" w14:textId="77777777" w:rsidR="002E594E" w:rsidRDefault="002E594E" w:rsidP="002E594E">
      <w:pPr>
        <w:pStyle w:val="ListParagraph"/>
        <w:spacing w:after="0" w:line="240" w:lineRule="auto"/>
        <w:ind w:left="426"/>
        <w:jc w:val="both"/>
        <w:rPr>
          <w:rFonts w:ascii="Times New Roman" w:hAnsi="Times New Roman" w:cs="Times New Roman"/>
          <w:b/>
          <w:bCs/>
        </w:rPr>
      </w:pPr>
    </w:p>
    <w:p w14:paraId="77C8D4D7" w14:textId="7C6D0E2F" w:rsidR="00FD10DA" w:rsidRDefault="00FD10DA" w:rsidP="00122A8A">
      <w:pPr>
        <w:pStyle w:val="ListParagraph"/>
        <w:numPr>
          <w:ilvl w:val="0"/>
          <w:numId w:val="8"/>
        </w:numPr>
        <w:spacing w:after="0" w:line="240" w:lineRule="auto"/>
        <w:ind w:left="426" w:hanging="426"/>
        <w:jc w:val="both"/>
        <w:rPr>
          <w:rFonts w:ascii="Times New Roman" w:hAnsi="Times New Roman" w:cs="Times New Roman"/>
          <w:b/>
          <w:bCs/>
        </w:rPr>
      </w:pPr>
      <w:r>
        <w:rPr>
          <w:rFonts w:ascii="Times New Roman" w:hAnsi="Times New Roman" w:cs="Times New Roman"/>
          <w:b/>
          <w:bCs/>
        </w:rPr>
        <w:t>Pembahasan</w:t>
      </w:r>
    </w:p>
    <w:p w14:paraId="4CB48B24" w14:textId="77777777" w:rsidR="00F41E35" w:rsidRDefault="00F41E35" w:rsidP="00064B09">
      <w:pPr>
        <w:spacing w:after="0" w:line="240" w:lineRule="auto"/>
        <w:jc w:val="both"/>
        <w:rPr>
          <w:rFonts w:ascii="Times New Roman" w:hAnsi="Times New Roman" w:cs="Times New Roman"/>
          <w:b/>
          <w:bCs/>
        </w:rPr>
      </w:pPr>
    </w:p>
    <w:p w14:paraId="57ADD484" w14:textId="77777777" w:rsidR="00064B09" w:rsidRDefault="009E2C39" w:rsidP="00064B09">
      <w:pPr>
        <w:ind w:firstLine="426"/>
        <w:jc w:val="both"/>
        <w:rPr>
          <w:rFonts w:ascii="Times New Roman" w:hAnsi="Times New Roman" w:cs="Times New Roman"/>
          <w:sz w:val="20"/>
          <w:szCs w:val="20"/>
        </w:rPr>
      </w:pPr>
      <w:r w:rsidRPr="009E2C39">
        <w:rPr>
          <w:rFonts w:ascii="Times New Roman" w:hAnsi="Times New Roman" w:cs="Times New Roman"/>
          <w:sz w:val="20"/>
          <w:szCs w:val="20"/>
          <w:shd w:val="clear" w:color="auto" w:fill="FFFFFF"/>
        </w:rPr>
        <w:t>Kesadaran hukum adalah kesadaran diri sendiri tanpa tekanan,paksaan,   atau   perintah   dari   luar   untuk   tunduk   pada   hukum   yangberlaku</w:t>
      </w:r>
      <w:r w:rsidRPr="009E2C39">
        <w:rPr>
          <w:rFonts w:ascii="Times New Roman" w:hAnsi="Times New Roman" w:cs="Times New Roman"/>
          <w:sz w:val="20"/>
          <w:szCs w:val="20"/>
          <w:shd w:val="clear" w:color="auto" w:fill="FFFFFF"/>
        </w:rPr>
        <w:fldChar w:fldCharType="begin" w:fldLock="1"/>
      </w:r>
      <w:r w:rsidRPr="009E2C39">
        <w:rPr>
          <w:rFonts w:ascii="Times New Roman" w:hAnsi="Times New Roman" w:cs="Times New Roman"/>
          <w:sz w:val="20"/>
          <w:szCs w:val="20"/>
          <w:shd w:val="clear" w:color="auto" w:fill="FFFFFF"/>
        </w:rPr>
        <w:instrText>ADDIN CSL_CITATION {"citationItems":[{"id":"ITEM-1","itemData":{"author":[{"dropping-particle":"","family":"Masyarakat","given":"Kesadaran Hukum","non-dropping-particle":"","parse-names":false,"suffix":""}],"id":"ITEM-1","issued":{"date-parts":[["0"]]},"title":"zoon politicon","type":"article-journal"},"uris":["http://www.mendeley.com/documents/?uuid=00688b93-dc39-4673-9a52-f31e49be6240"]}],"mendeley":{"formattedCitation":"(Masyarakat, n.d.)","plainTextFormattedCitation":"(Masyarakat, n.d.)","previouslyFormattedCitation":"(Masyarakat, n.d.)"},"properties":{"noteIndex":0},"schema":"https://github.com/citation-style-language/schema/raw/master/csl-citation.json"}</w:instrText>
      </w:r>
      <w:r w:rsidRPr="009E2C39">
        <w:rPr>
          <w:rFonts w:ascii="Times New Roman" w:hAnsi="Times New Roman" w:cs="Times New Roman"/>
          <w:sz w:val="20"/>
          <w:szCs w:val="20"/>
          <w:shd w:val="clear" w:color="auto" w:fill="FFFFFF"/>
        </w:rPr>
        <w:fldChar w:fldCharType="separate"/>
      </w:r>
      <w:r w:rsidRPr="009E2C39">
        <w:rPr>
          <w:rFonts w:ascii="Times New Roman" w:hAnsi="Times New Roman" w:cs="Times New Roman"/>
          <w:noProof/>
          <w:sz w:val="20"/>
          <w:szCs w:val="20"/>
          <w:shd w:val="clear" w:color="auto" w:fill="FFFFFF"/>
        </w:rPr>
        <w:t>(Masyarakat, n.d.)</w:t>
      </w:r>
      <w:r w:rsidRPr="009E2C39">
        <w:rPr>
          <w:rFonts w:ascii="Times New Roman" w:hAnsi="Times New Roman" w:cs="Times New Roman"/>
          <w:sz w:val="20"/>
          <w:szCs w:val="20"/>
          <w:shd w:val="clear" w:color="auto" w:fill="FFFFFF"/>
        </w:rPr>
        <w:fldChar w:fldCharType="end"/>
      </w:r>
      <w:r w:rsidRPr="009E2C39">
        <w:rPr>
          <w:rFonts w:ascii="Times New Roman" w:hAnsi="Times New Roman" w:cs="Times New Roman"/>
          <w:sz w:val="20"/>
          <w:szCs w:val="20"/>
          <w:shd w:val="clear" w:color="auto" w:fill="FFFFFF"/>
        </w:rPr>
        <w:t xml:space="preserve">. </w:t>
      </w:r>
      <w:r w:rsidRPr="009E2C39">
        <w:rPr>
          <w:rFonts w:ascii="Times New Roman" w:hAnsi="Times New Roman" w:cs="Times New Roman"/>
          <w:sz w:val="20"/>
          <w:szCs w:val="20"/>
        </w:rPr>
        <w:t>Peningkatan kesadaran hukum warga terlihat dari sikap lebih terbuka terhadap mediasi, berkurangnya potensi konflik kecil,dan meningkatnya partisipasi dalam kegiatan limgkungan.</w:t>
      </w:r>
    </w:p>
    <w:p w14:paraId="5E743EA7" w14:textId="77777777" w:rsidR="00064B09" w:rsidRDefault="009E2C39" w:rsidP="00064B09">
      <w:pPr>
        <w:ind w:firstLine="426"/>
        <w:jc w:val="both"/>
        <w:rPr>
          <w:rFonts w:ascii="Times New Roman" w:hAnsi="Times New Roman" w:cs="Times New Roman"/>
          <w:sz w:val="20"/>
          <w:szCs w:val="20"/>
          <w:shd w:val="clear" w:color="auto" w:fill="FFFFFF"/>
        </w:rPr>
      </w:pPr>
      <w:r w:rsidRPr="009E2C39">
        <w:rPr>
          <w:rFonts w:ascii="Times New Roman" w:hAnsi="Times New Roman" w:cs="Times New Roman"/>
          <w:sz w:val="20"/>
          <w:szCs w:val="20"/>
          <w:shd w:val="clear" w:color="auto" w:fill="FFFFFF"/>
        </w:rPr>
        <w:t>Budaya hukum masyarakat ini dapat dilihat apakah kesadaran hukumnya telah menjunjung tinggi hukum sebagai aturan dalam hidup bersama. Namun, jika kita lihat secara  materiil,  sungguh  sulit  membangun  budaya  hukum  di  negeri  ini  karena kesadaran hukum masyarakat masih bersifat abstrak, belum merupakan bentuk prilaku yang   nyata.   Sekalipun   masyarakat   kita   baik   secara   instinktif,   maupun  rasional sebenarnya sadar akan perlunya kepatuhan dan penghormatan terhadap hukum yang berlaku.</w:t>
      </w:r>
      <w:r w:rsidRPr="009E2C39">
        <w:rPr>
          <w:rFonts w:ascii="Times New Roman" w:hAnsi="Times New Roman" w:cs="Times New Roman"/>
          <w:sz w:val="20"/>
          <w:szCs w:val="20"/>
          <w:shd w:val="clear" w:color="auto" w:fill="FFFFFF"/>
        </w:rPr>
        <w:fldChar w:fldCharType="begin" w:fldLock="1"/>
      </w:r>
      <w:r w:rsidRPr="009E2C39">
        <w:rPr>
          <w:rFonts w:ascii="Times New Roman" w:hAnsi="Times New Roman" w:cs="Times New Roman"/>
          <w:sz w:val="20"/>
          <w:szCs w:val="20"/>
          <w:shd w:val="clear" w:color="auto" w:fill="FFFFFF"/>
        </w:rPr>
        <w:instrText>ADDIN CSL_CITATION {"citationItems":[{"id":"ITEM-1","itemData":{"author":[{"dropping-particle":"","family":"Timur","given":"Bekasi","non-dropping-particle":"","parse-names":false,"suffix":""},{"dropping-particle":"","family":"Bekasi","given":"Kota","non-dropping-particle":"","parse-names":false,"suffix":""}],"id":"ITEM-1","issue":"November","issued":{"date-parts":[["2021"]]},"title":"Peningkatan Kesadaran Hukum Masyarakat Melalui","type":"article-journal","volume":"9"},"uris":["http://www.mendeley.com/documents/?uuid=29d5a303-0716-4d75-b98a-c500c412f0ef"]}],"mendeley":{"formattedCitation":"(Timur &amp; Bekasi, 2021)","plainTextFormattedCitation":"(Timur &amp; Bekasi, 2021)","previouslyFormattedCitation":"(Timur &amp; Bekasi, 2021)"},"properties":{"noteIndex":0},"schema":"https://github.com/citation-style-language/schema/raw/master/csl-citation.json"}</w:instrText>
      </w:r>
      <w:r w:rsidRPr="009E2C39">
        <w:rPr>
          <w:rFonts w:ascii="Times New Roman" w:hAnsi="Times New Roman" w:cs="Times New Roman"/>
          <w:sz w:val="20"/>
          <w:szCs w:val="20"/>
          <w:shd w:val="clear" w:color="auto" w:fill="FFFFFF"/>
        </w:rPr>
        <w:fldChar w:fldCharType="separate"/>
      </w:r>
      <w:r w:rsidRPr="009E2C39">
        <w:rPr>
          <w:rFonts w:ascii="Times New Roman" w:hAnsi="Times New Roman" w:cs="Times New Roman"/>
          <w:noProof/>
          <w:sz w:val="20"/>
          <w:szCs w:val="20"/>
          <w:shd w:val="clear" w:color="auto" w:fill="FFFFFF"/>
        </w:rPr>
        <w:t>(Timur &amp; Bekasi, 2021)</w:t>
      </w:r>
      <w:r w:rsidRPr="009E2C39">
        <w:rPr>
          <w:rFonts w:ascii="Times New Roman" w:hAnsi="Times New Roman" w:cs="Times New Roman"/>
          <w:sz w:val="20"/>
          <w:szCs w:val="20"/>
          <w:shd w:val="clear" w:color="auto" w:fill="FFFFFF"/>
        </w:rPr>
        <w:fldChar w:fldCharType="end"/>
      </w:r>
    </w:p>
    <w:p w14:paraId="3E9FD546" w14:textId="274A0A27" w:rsidR="00F41E35" w:rsidRPr="00064B09" w:rsidRDefault="009E2C39" w:rsidP="00064B09">
      <w:pPr>
        <w:ind w:firstLine="426"/>
        <w:jc w:val="both"/>
        <w:rPr>
          <w:rFonts w:ascii="Times New Roman" w:hAnsi="Times New Roman" w:cs="Times New Roman"/>
          <w:sz w:val="20"/>
          <w:szCs w:val="20"/>
        </w:rPr>
      </w:pPr>
      <w:r w:rsidRPr="009E2C39">
        <w:rPr>
          <w:rFonts w:ascii="Times New Roman" w:hAnsi="Times New Roman" w:cs="Times New Roman"/>
          <w:sz w:val="20"/>
          <w:szCs w:val="20"/>
          <w:shd w:val="clear" w:color="auto" w:fill="FFFFFF"/>
        </w:rPr>
        <w:t>Setelah kegiatan penyuluhan masyarakat menunjukkan peningkatan, mereka mulai memahami tentang aturan lingkungan, kepedulian terhadap kebersihan dan keamanan, berpartisipasi aktif dalam kegiatan sosial dan kemauan menyelesaikan masalah secara damai. Dengan demikian penyuluhan hukum berperan signifikan dalam membangun kesadaran hukum di tingkat lokal.</w:t>
      </w:r>
    </w:p>
    <w:p w14:paraId="31035E75" w14:textId="542AF23F" w:rsidR="00F526A1" w:rsidRDefault="00F526A1" w:rsidP="00122A8A">
      <w:pPr>
        <w:spacing w:after="0" w:line="240" w:lineRule="auto"/>
        <w:jc w:val="both"/>
        <w:rPr>
          <w:rFonts w:ascii="Times New Roman" w:hAnsi="Times New Roman" w:cs="Times New Roman"/>
          <w:b/>
          <w:bCs/>
        </w:rPr>
      </w:pPr>
      <w:r>
        <w:rPr>
          <w:rFonts w:ascii="Times New Roman" w:hAnsi="Times New Roman" w:cs="Times New Roman"/>
          <w:b/>
          <w:bCs/>
        </w:rPr>
        <w:t xml:space="preserve">Dokumentasi kegiatan </w:t>
      </w:r>
    </w:p>
    <w:p w14:paraId="24B4E0E8" w14:textId="6E35C493" w:rsidR="00095E4A" w:rsidRPr="00ED35B0" w:rsidRDefault="005E0C4B" w:rsidP="00122A8A">
      <w:pPr>
        <w:spacing w:after="0" w:line="240" w:lineRule="auto"/>
        <w:jc w:val="both"/>
        <w:rPr>
          <w:rFonts w:ascii="Times New Roman" w:hAnsi="Times New Roman" w:cs="Times New Roman"/>
          <w:i/>
          <w:iCs/>
          <w:sz w:val="28"/>
          <w:szCs w:val="28"/>
        </w:rPr>
      </w:pPr>
      <w:r w:rsidRPr="00ED35B0">
        <w:rPr>
          <w:rFonts w:ascii="Times New Roman" w:hAnsi="Times New Roman" w:cs="Times New Roman"/>
          <w:i/>
          <w:iCs/>
          <w:sz w:val="20"/>
          <w:szCs w:val="20"/>
        </w:rPr>
        <w:t xml:space="preserve"> </w:t>
      </w:r>
    </w:p>
    <w:p w14:paraId="03227765" w14:textId="343A346A" w:rsidR="00095E4A" w:rsidRDefault="00095E4A" w:rsidP="00122A8A">
      <w:pPr>
        <w:spacing w:after="0" w:line="240" w:lineRule="auto"/>
        <w:jc w:val="both"/>
        <w:rPr>
          <w:rFonts w:ascii="Times New Roman" w:hAnsi="Times New Roman" w:cs="Times New Roman"/>
          <w:b/>
          <w:bCs/>
          <w:noProof/>
        </w:rPr>
      </w:pPr>
    </w:p>
    <w:tbl>
      <w:tblPr>
        <w:tblStyle w:val="TableGrid"/>
        <w:tblW w:w="0" w:type="auto"/>
        <w:tblInd w:w="1318" w:type="dxa"/>
        <w:tblLook w:val="04A0" w:firstRow="1" w:lastRow="0" w:firstColumn="1" w:lastColumn="0" w:noHBand="0" w:noVBand="1"/>
      </w:tblPr>
      <w:tblGrid>
        <w:gridCol w:w="2946"/>
        <w:gridCol w:w="2810"/>
        <w:gridCol w:w="639"/>
      </w:tblGrid>
      <w:tr w:rsidR="00064B09" w14:paraId="23F87095" w14:textId="77777777" w:rsidTr="002E594E">
        <w:tc>
          <w:tcPr>
            <w:tcW w:w="2946" w:type="dxa"/>
            <w:tcBorders>
              <w:top w:val="nil"/>
              <w:left w:val="nil"/>
              <w:bottom w:val="nil"/>
              <w:right w:val="nil"/>
            </w:tcBorders>
            <w:vAlign w:val="center"/>
          </w:tcPr>
          <w:p w14:paraId="6B19DDBC" w14:textId="77777777" w:rsidR="00064B09" w:rsidRDefault="00064B09" w:rsidP="00064B09">
            <w:pPr>
              <w:ind w:left="0" w:right="-108" w:firstLine="0"/>
              <w:jc w:val="left"/>
              <w:rPr>
                <w:b/>
                <w:lang w:val="en-US"/>
              </w:rPr>
            </w:pPr>
            <w:r>
              <w:rPr>
                <w:b/>
                <w:noProof/>
                <w:lang w:val="en-US"/>
              </w:rPr>
              <w:drawing>
                <wp:inline distT="0" distB="0" distL="0" distR="0" wp14:anchorId="73D9C8A8" wp14:editId="744F5ED8">
                  <wp:extent cx="1725166" cy="1055077"/>
                  <wp:effectExtent l="0" t="0" r="8890" b="0"/>
                  <wp:docPr id="19971928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7192837" name="Picture 1997192837"/>
                          <pic:cNvPicPr/>
                        </pic:nvPicPr>
                        <pic:blipFill>
                          <a:blip r:embed="rId9" cstate="print">
                            <a:extLst>
                              <a:ext uri="{28A0092B-C50C-407E-A947-70E740481C1C}">
                                <a14:useLocalDpi xmlns:a14="http://schemas.microsoft.com/office/drawing/2010/main" val="0"/>
                              </a:ext>
                            </a:extLst>
                          </a:blip>
                          <a:stretch>
                            <a:fillRect/>
                          </a:stretch>
                        </pic:blipFill>
                        <pic:spPr>
                          <a:xfrm>
                            <a:off x="0" y="0"/>
                            <a:ext cx="1725166" cy="1055077"/>
                          </a:xfrm>
                          <a:prstGeom prst="rect">
                            <a:avLst/>
                          </a:prstGeom>
                        </pic:spPr>
                      </pic:pic>
                    </a:graphicData>
                  </a:graphic>
                </wp:inline>
              </w:drawing>
            </w:r>
          </w:p>
        </w:tc>
        <w:tc>
          <w:tcPr>
            <w:tcW w:w="3449" w:type="dxa"/>
            <w:gridSpan w:val="2"/>
            <w:tcBorders>
              <w:top w:val="nil"/>
              <w:left w:val="nil"/>
              <w:bottom w:val="nil"/>
              <w:right w:val="nil"/>
            </w:tcBorders>
            <w:vAlign w:val="center"/>
          </w:tcPr>
          <w:p w14:paraId="5A5C5A13" w14:textId="77777777" w:rsidR="00064B09" w:rsidRDefault="00064B09" w:rsidP="00250BCD">
            <w:pPr>
              <w:ind w:left="0" w:right="-108" w:firstLine="0"/>
              <w:jc w:val="center"/>
              <w:rPr>
                <w:b/>
                <w:lang w:val="en-US"/>
              </w:rPr>
            </w:pPr>
            <w:r>
              <w:rPr>
                <w:b/>
                <w:noProof/>
                <w:lang w:val="en-US"/>
              </w:rPr>
              <w:drawing>
                <wp:inline distT="0" distB="0" distL="0" distR="0" wp14:anchorId="18007F4A" wp14:editId="661FFD51">
                  <wp:extent cx="1904314" cy="1061054"/>
                  <wp:effectExtent l="0" t="0" r="1270" b="6350"/>
                  <wp:docPr id="10649025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902517" name="Picture 106490251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69839" cy="1097564"/>
                          </a:xfrm>
                          <a:prstGeom prst="rect">
                            <a:avLst/>
                          </a:prstGeom>
                        </pic:spPr>
                      </pic:pic>
                    </a:graphicData>
                  </a:graphic>
                </wp:inline>
              </w:drawing>
            </w:r>
          </w:p>
        </w:tc>
      </w:tr>
      <w:tr w:rsidR="00064B09" w:rsidRPr="00B4471F" w14:paraId="126F235A" w14:textId="77777777" w:rsidTr="002E594E">
        <w:tc>
          <w:tcPr>
            <w:tcW w:w="2946" w:type="dxa"/>
            <w:tcBorders>
              <w:top w:val="nil"/>
              <w:left w:val="nil"/>
              <w:bottom w:val="nil"/>
              <w:right w:val="nil"/>
            </w:tcBorders>
            <w:vAlign w:val="center"/>
          </w:tcPr>
          <w:p w14:paraId="0D03CA44" w14:textId="77777777" w:rsidR="00064B09" w:rsidRPr="00B4471F" w:rsidRDefault="00064B09" w:rsidP="00250BCD">
            <w:pPr>
              <w:ind w:left="0" w:right="-108" w:firstLine="0"/>
              <w:jc w:val="center"/>
              <w:rPr>
                <w:bCs/>
                <w:sz w:val="20"/>
                <w:szCs w:val="20"/>
                <w:lang w:val="en-US"/>
              </w:rPr>
            </w:pPr>
            <w:proofErr w:type="spellStart"/>
            <w:r w:rsidRPr="00B4471F">
              <w:rPr>
                <w:bCs/>
                <w:sz w:val="20"/>
                <w:szCs w:val="20"/>
                <w:lang w:val="en-US"/>
              </w:rPr>
              <w:t>Wawancara</w:t>
            </w:r>
            <w:proofErr w:type="spellEnd"/>
            <w:r w:rsidRPr="00B4471F">
              <w:rPr>
                <w:bCs/>
                <w:sz w:val="20"/>
                <w:szCs w:val="20"/>
                <w:lang w:val="en-US"/>
              </w:rPr>
              <w:t xml:space="preserve"> </w:t>
            </w:r>
            <w:proofErr w:type="spellStart"/>
            <w:r w:rsidRPr="00B4471F">
              <w:rPr>
                <w:bCs/>
                <w:sz w:val="20"/>
                <w:szCs w:val="20"/>
                <w:lang w:val="en-US"/>
              </w:rPr>
              <w:t>dengan</w:t>
            </w:r>
            <w:proofErr w:type="spellEnd"/>
            <w:r w:rsidRPr="00B4471F">
              <w:rPr>
                <w:bCs/>
                <w:sz w:val="20"/>
                <w:szCs w:val="20"/>
                <w:lang w:val="en-US"/>
              </w:rPr>
              <w:t xml:space="preserve"> </w:t>
            </w:r>
            <w:proofErr w:type="spellStart"/>
            <w:r w:rsidRPr="00B4471F">
              <w:rPr>
                <w:bCs/>
                <w:sz w:val="20"/>
                <w:szCs w:val="20"/>
                <w:lang w:val="en-US"/>
              </w:rPr>
              <w:t>pemerintah</w:t>
            </w:r>
            <w:proofErr w:type="spellEnd"/>
          </w:p>
        </w:tc>
        <w:tc>
          <w:tcPr>
            <w:tcW w:w="3449" w:type="dxa"/>
            <w:gridSpan w:val="2"/>
            <w:tcBorders>
              <w:top w:val="nil"/>
              <w:left w:val="nil"/>
              <w:bottom w:val="nil"/>
              <w:right w:val="nil"/>
            </w:tcBorders>
            <w:vAlign w:val="center"/>
          </w:tcPr>
          <w:p w14:paraId="657346C7" w14:textId="77777777" w:rsidR="00064B09" w:rsidRPr="00B4471F" w:rsidRDefault="00064B09" w:rsidP="00250BCD">
            <w:pPr>
              <w:ind w:left="0" w:right="-108" w:firstLine="0"/>
              <w:jc w:val="center"/>
              <w:rPr>
                <w:bCs/>
                <w:sz w:val="20"/>
                <w:szCs w:val="20"/>
                <w:lang w:val="en-US"/>
              </w:rPr>
            </w:pPr>
            <w:proofErr w:type="spellStart"/>
            <w:r w:rsidRPr="00B4471F">
              <w:rPr>
                <w:bCs/>
                <w:sz w:val="20"/>
                <w:szCs w:val="20"/>
                <w:lang w:val="en-US"/>
              </w:rPr>
              <w:t>Kelurahan</w:t>
            </w:r>
            <w:proofErr w:type="spellEnd"/>
            <w:r w:rsidRPr="00B4471F">
              <w:rPr>
                <w:bCs/>
                <w:sz w:val="20"/>
                <w:szCs w:val="20"/>
                <w:lang w:val="en-US"/>
              </w:rPr>
              <w:t xml:space="preserve"> </w:t>
            </w:r>
            <w:proofErr w:type="spellStart"/>
            <w:r w:rsidRPr="00B4471F">
              <w:rPr>
                <w:bCs/>
                <w:sz w:val="20"/>
                <w:szCs w:val="20"/>
                <w:lang w:val="en-US"/>
              </w:rPr>
              <w:t>batu</w:t>
            </w:r>
            <w:proofErr w:type="spellEnd"/>
            <w:r w:rsidRPr="00B4471F">
              <w:rPr>
                <w:bCs/>
                <w:sz w:val="20"/>
                <w:szCs w:val="20"/>
                <w:lang w:val="en-US"/>
              </w:rPr>
              <w:t xml:space="preserve"> </w:t>
            </w:r>
            <w:proofErr w:type="spellStart"/>
            <w:r w:rsidRPr="00B4471F">
              <w:rPr>
                <w:bCs/>
                <w:sz w:val="20"/>
                <w:szCs w:val="20"/>
                <w:lang w:val="en-US"/>
              </w:rPr>
              <w:t>walenrang</w:t>
            </w:r>
            <w:proofErr w:type="spellEnd"/>
          </w:p>
        </w:tc>
      </w:tr>
      <w:tr w:rsidR="00064B09" w14:paraId="3673D735" w14:textId="77777777" w:rsidTr="002E594E">
        <w:tc>
          <w:tcPr>
            <w:tcW w:w="2946" w:type="dxa"/>
            <w:tcBorders>
              <w:top w:val="nil"/>
              <w:left w:val="nil"/>
              <w:bottom w:val="nil"/>
              <w:right w:val="nil"/>
            </w:tcBorders>
            <w:vAlign w:val="center"/>
          </w:tcPr>
          <w:p w14:paraId="4CABEC1E" w14:textId="77777777" w:rsidR="00064B09" w:rsidRDefault="00064B09" w:rsidP="00064B09">
            <w:pPr>
              <w:ind w:left="0" w:right="-108" w:firstLine="0"/>
              <w:jc w:val="right"/>
              <w:rPr>
                <w:b/>
                <w:lang w:val="en-US"/>
              </w:rPr>
            </w:pPr>
            <w:r>
              <w:rPr>
                <w:b/>
                <w:noProof/>
                <w:lang w:val="en-US"/>
              </w:rPr>
              <w:drawing>
                <wp:inline distT="0" distB="0" distL="0" distR="0" wp14:anchorId="7445F88B" wp14:editId="3B5CF0D2">
                  <wp:extent cx="1640990" cy="1124931"/>
                  <wp:effectExtent l="0" t="0" r="0" b="0"/>
                  <wp:docPr id="4929808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980802" name="Picture 49298080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83914" cy="1154356"/>
                          </a:xfrm>
                          <a:prstGeom prst="rect">
                            <a:avLst/>
                          </a:prstGeom>
                        </pic:spPr>
                      </pic:pic>
                    </a:graphicData>
                  </a:graphic>
                </wp:inline>
              </w:drawing>
            </w:r>
          </w:p>
        </w:tc>
        <w:tc>
          <w:tcPr>
            <w:tcW w:w="3449" w:type="dxa"/>
            <w:gridSpan w:val="2"/>
            <w:tcBorders>
              <w:top w:val="nil"/>
              <w:left w:val="nil"/>
              <w:bottom w:val="nil"/>
              <w:right w:val="nil"/>
            </w:tcBorders>
            <w:vAlign w:val="center"/>
          </w:tcPr>
          <w:p w14:paraId="7A8E0C1E" w14:textId="77777777" w:rsidR="00064B09" w:rsidRDefault="00064B09" w:rsidP="00250BCD">
            <w:pPr>
              <w:ind w:left="0" w:right="-108" w:firstLine="0"/>
              <w:jc w:val="center"/>
              <w:rPr>
                <w:b/>
                <w:lang w:val="en-US"/>
              </w:rPr>
            </w:pPr>
            <w:r>
              <w:rPr>
                <w:b/>
                <w:noProof/>
                <w:lang w:val="en-US"/>
              </w:rPr>
              <w:drawing>
                <wp:inline distT="0" distB="0" distL="0" distR="0" wp14:anchorId="778F79BC" wp14:editId="563E0C25">
                  <wp:extent cx="1966336" cy="1099838"/>
                  <wp:effectExtent l="0" t="0" r="0" b="5080"/>
                  <wp:docPr id="10985925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592555" name="Picture 1098592555"/>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50701" cy="1147026"/>
                          </a:xfrm>
                          <a:prstGeom prst="rect">
                            <a:avLst/>
                          </a:prstGeom>
                        </pic:spPr>
                      </pic:pic>
                    </a:graphicData>
                  </a:graphic>
                </wp:inline>
              </w:drawing>
            </w:r>
          </w:p>
        </w:tc>
      </w:tr>
      <w:tr w:rsidR="00064B09" w14:paraId="7AD0F274" w14:textId="77777777" w:rsidTr="002E594E">
        <w:trPr>
          <w:gridAfter w:val="1"/>
          <w:wAfter w:w="639" w:type="dxa"/>
        </w:trPr>
        <w:tc>
          <w:tcPr>
            <w:tcW w:w="2946" w:type="dxa"/>
            <w:tcBorders>
              <w:top w:val="nil"/>
              <w:left w:val="nil"/>
              <w:bottom w:val="nil"/>
              <w:right w:val="nil"/>
            </w:tcBorders>
            <w:vAlign w:val="center"/>
          </w:tcPr>
          <w:p w14:paraId="1513CCEC" w14:textId="77777777" w:rsidR="00064B09" w:rsidRPr="00663A34" w:rsidRDefault="00064B09" w:rsidP="00250BCD">
            <w:pPr>
              <w:ind w:left="0" w:right="-108" w:firstLine="0"/>
              <w:jc w:val="center"/>
              <w:rPr>
                <w:bCs/>
                <w:sz w:val="20"/>
                <w:szCs w:val="20"/>
                <w:lang w:val="en-US"/>
              </w:rPr>
            </w:pPr>
            <w:proofErr w:type="spellStart"/>
            <w:r w:rsidRPr="00663A34">
              <w:rPr>
                <w:bCs/>
                <w:sz w:val="20"/>
                <w:szCs w:val="20"/>
                <w:lang w:val="en-US"/>
              </w:rPr>
              <w:t>Kegiatan</w:t>
            </w:r>
            <w:proofErr w:type="spellEnd"/>
            <w:r w:rsidRPr="00663A34">
              <w:rPr>
                <w:bCs/>
                <w:sz w:val="20"/>
                <w:szCs w:val="20"/>
                <w:lang w:val="en-US"/>
              </w:rPr>
              <w:t xml:space="preserve"> </w:t>
            </w:r>
            <w:proofErr w:type="spellStart"/>
            <w:r w:rsidRPr="00663A34">
              <w:rPr>
                <w:bCs/>
                <w:sz w:val="20"/>
                <w:szCs w:val="20"/>
                <w:lang w:val="en-US"/>
              </w:rPr>
              <w:t>penyuluhan</w:t>
            </w:r>
            <w:proofErr w:type="spellEnd"/>
            <w:r w:rsidRPr="00663A34">
              <w:rPr>
                <w:bCs/>
                <w:sz w:val="20"/>
                <w:szCs w:val="20"/>
                <w:lang w:val="en-US"/>
              </w:rPr>
              <w:t xml:space="preserve"> </w:t>
            </w:r>
          </w:p>
        </w:tc>
        <w:tc>
          <w:tcPr>
            <w:tcW w:w="2810" w:type="dxa"/>
            <w:tcBorders>
              <w:top w:val="nil"/>
              <w:left w:val="nil"/>
              <w:bottom w:val="nil"/>
              <w:right w:val="nil"/>
            </w:tcBorders>
            <w:vAlign w:val="center"/>
          </w:tcPr>
          <w:p w14:paraId="33A923D8" w14:textId="10756CA9" w:rsidR="00064B09" w:rsidRPr="00663A34" w:rsidRDefault="00064B09" w:rsidP="00250BCD">
            <w:pPr>
              <w:ind w:left="0" w:right="-108" w:firstLine="0"/>
              <w:jc w:val="center"/>
              <w:rPr>
                <w:bCs/>
                <w:sz w:val="20"/>
                <w:szCs w:val="20"/>
                <w:lang w:val="en-US"/>
              </w:rPr>
            </w:pPr>
            <w:proofErr w:type="spellStart"/>
            <w:r w:rsidRPr="00663A34">
              <w:rPr>
                <w:bCs/>
                <w:sz w:val="20"/>
                <w:szCs w:val="20"/>
                <w:lang w:val="en-US"/>
              </w:rPr>
              <w:t>Rt</w:t>
            </w:r>
            <w:proofErr w:type="spellEnd"/>
            <w:r w:rsidRPr="00663A34">
              <w:rPr>
                <w:bCs/>
                <w:sz w:val="20"/>
                <w:szCs w:val="20"/>
                <w:lang w:val="en-US"/>
              </w:rPr>
              <w:t xml:space="preserve"> 003 </w:t>
            </w:r>
            <w:proofErr w:type="spellStart"/>
            <w:r w:rsidRPr="00663A34">
              <w:rPr>
                <w:bCs/>
                <w:sz w:val="20"/>
                <w:szCs w:val="20"/>
                <w:lang w:val="en-US"/>
              </w:rPr>
              <w:t>R</w:t>
            </w:r>
            <w:r w:rsidR="00392ECE">
              <w:rPr>
                <w:bCs/>
                <w:sz w:val="20"/>
                <w:szCs w:val="20"/>
                <w:lang w:val="en-US"/>
              </w:rPr>
              <w:t>w</w:t>
            </w:r>
            <w:proofErr w:type="spellEnd"/>
            <w:r w:rsidRPr="00663A34">
              <w:rPr>
                <w:bCs/>
                <w:sz w:val="20"/>
                <w:szCs w:val="20"/>
                <w:lang w:val="en-US"/>
              </w:rPr>
              <w:t xml:space="preserve"> 00</w:t>
            </w:r>
            <w:r w:rsidR="00392ECE">
              <w:rPr>
                <w:bCs/>
                <w:sz w:val="20"/>
                <w:szCs w:val="20"/>
                <w:lang w:val="en-US"/>
              </w:rPr>
              <w:t>2</w:t>
            </w:r>
          </w:p>
        </w:tc>
      </w:tr>
    </w:tbl>
    <w:p w14:paraId="677D3146" w14:textId="1B17DD8F" w:rsidR="00095E4A" w:rsidRDefault="00095E4A" w:rsidP="00122A8A">
      <w:pPr>
        <w:spacing w:after="0" w:line="240" w:lineRule="auto"/>
        <w:jc w:val="both"/>
        <w:rPr>
          <w:rFonts w:ascii="Times New Roman" w:hAnsi="Times New Roman" w:cs="Times New Roman"/>
          <w:b/>
          <w:bCs/>
        </w:rPr>
      </w:pPr>
    </w:p>
    <w:p w14:paraId="17002B38" w14:textId="77777777" w:rsidR="00ED35B0" w:rsidRPr="00704BE6" w:rsidRDefault="00ED35B0" w:rsidP="00122A8A">
      <w:pPr>
        <w:spacing w:after="0" w:line="240" w:lineRule="auto"/>
        <w:jc w:val="both"/>
        <w:rPr>
          <w:rFonts w:ascii="Times New Roman" w:hAnsi="Times New Roman" w:cs="Times New Roman"/>
        </w:rPr>
      </w:pPr>
    </w:p>
    <w:p w14:paraId="29F09F27" w14:textId="035D47A4" w:rsidR="00D35001" w:rsidRDefault="00D35001" w:rsidP="00122A8A">
      <w:pPr>
        <w:spacing w:after="0" w:line="240" w:lineRule="auto"/>
        <w:jc w:val="both"/>
        <w:rPr>
          <w:rFonts w:ascii="Times New Roman" w:hAnsi="Times New Roman" w:cs="Times New Roman"/>
          <w:b/>
          <w:bCs/>
        </w:rPr>
      </w:pPr>
      <w:r w:rsidRPr="00C93083">
        <w:rPr>
          <w:rFonts w:ascii="Times New Roman" w:hAnsi="Times New Roman" w:cs="Times New Roman"/>
          <w:b/>
          <w:bCs/>
        </w:rPr>
        <w:t xml:space="preserve">KESIMPULAN </w:t>
      </w:r>
    </w:p>
    <w:p w14:paraId="656682FE" w14:textId="77777777" w:rsidR="00392ECE" w:rsidRDefault="00392ECE" w:rsidP="00122A8A">
      <w:pPr>
        <w:spacing w:after="0" w:line="240" w:lineRule="auto"/>
        <w:jc w:val="both"/>
        <w:rPr>
          <w:rFonts w:ascii="Times New Roman" w:hAnsi="Times New Roman" w:cs="Times New Roman"/>
          <w:b/>
          <w:bCs/>
        </w:rPr>
      </w:pPr>
    </w:p>
    <w:p w14:paraId="5D01BDEE" w14:textId="3875F827" w:rsidR="00064B09" w:rsidRPr="00064B09" w:rsidRDefault="00064B09" w:rsidP="002E594E">
      <w:pPr>
        <w:ind w:firstLine="720"/>
        <w:jc w:val="both"/>
        <w:rPr>
          <w:rFonts w:ascii="Times New Roman" w:hAnsi="Times New Roman" w:cs="Times New Roman"/>
          <w:sz w:val="20"/>
          <w:szCs w:val="20"/>
        </w:rPr>
      </w:pPr>
      <w:r w:rsidRPr="00064B09">
        <w:rPr>
          <w:rFonts w:ascii="Times New Roman" w:hAnsi="Times New Roman" w:cs="Times New Roman"/>
          <w:sz w:val="20"/>
          <w:szCs w:val="20"/>
        </w:rPr>
        <w:t>Kegiatan penyuluhan hukum tentang kesadaran dan tata tertib bertetangga memberikan dampak positif terhadap pemahaman dan perilaku hukum masyarakat. Dengan adanya kegiatan ini wrga menjadi lebih sadar akan pentingnya menaati aturan dan penyelesaian masalah secara musyawarah.</w:t>
      </w:r>
    </w:p>
    <w:p w14:paraId="03673B6E" w14:textId="6FFD7A15" w:rsidR="00064B09" w:rsidRPr="00064B09" w:rsidRDefault="00064B09" w:rsidP="00064B09">
      <w:pPr>
        <w:jc w:val="both"/>
        <w:rPr>
          <w:rFonts w:ascii="Times New Roman" w:hAnsi="Times New Roman" w:cs="Times New Roman"/>
          <w:sz w:val="20"/>
          <w:szCs w:val="20"/>
        </w:rPr>
      </w:pPr>
      <w:r w:rsidRPr="00064B09">
        <w:rPr>
          <w:rFonts w:ascii="Times New Roman" w:hAnsi="Times New Roman" w:cs="Times New Roman"/>
          <w:sz w:val="20"/>
          <w:szCs w:val="20"/>
        </w:rPr>
        <w:t>Kedepannya diperlukan tindak lanjut berupa pendampingan hukum dan pelatihan kader masyarakat sadar hukum agar budaya tertib dan saling menghormati dapat terjaga secara berkelanjutan.</w:t>
      </w:r>
    </w:p>
    <w:p w14:paraId="7436E450" w14:textId="77777777" w:rsidR="00064B09" w:rsidRDefault="00064B09" w:rsidP="00122A8A">
      <w:pPr>
        <w:spacing w:after="0" w:line="240" w:lineRule="auto"/>
        <w:jc w:val="both"/>
        <w:rPr>
          <w:rFonts w:ascii="Times New Roman" w:hAnsi="Times New Roman" w:cs="Times New Roman"/>
          <w:b/>
          <w:bCs/>
        </w:rPr>
      </w:pPr>
    </w:p>
    <w:p w14:paraId="2B51E808" w14:textId="77777777" w:rsidR="00392ECE" w:rsidRDefault="00392ECE" w:rsidP="007E3561">
      <w:pPr>
        <w:spacing w:after="0" w:line="240" w:lineRule="auto"/>
        <w:jc w:val="both"/>
        <w:rPr>
          <w:rFonts w:ascii="Times New Roman" w:hAnsi="Times New Roman" w:cs="Times New Roman"/>
          <w:b/>
          <w:bCs/>
        </w:rPr>
      </w:pPr>
    </w:p>
    <w:p w14:paraId="14C341AE" w14:textId="77777777" w:rsidR="00392ECE" w:rsidRDefault="00392ECE" w:rsidP="007E3561">
      <w:pPr>
        <w:spacing w:after="0" w:line="240" w:lineRule="auto"/>
        <w:jc w:val="both"/>
        <w:rPr>
          <w:rFonts w:ascii="Times New Roman" w:hAnsi="Times New Roman" w:cs="Times New Roman"/>
          <w:b/>
          <w:bCs/>
        </w:rPr>
      </w:pPr>
    </w:p>
    <w:p w14:paraId="2D3413BF" w14:textId="77777777" w:rsidR="00392ECE" w:rsidRDefault="00392ECE" w:rsidP="007E3561">
      <w:pPr>
        <w:spacing w:after="0" w:line="240" w:lineRule="auto"/>
        <w:jc w:val="both"/>
        <w:rPr>
          <w:rFonts w:ascii="Times New Roman" w:hAnsi="Times New Roman" w:cs="Times New Roman"/>
          <w:b/>
          <w:bCs/>
        </w:rPr>
      </w:pPr>
    </w:p>
    <w:p w14:paraId="3C0F9E14" w14:textId="21BB6590" w:rsidR="00064B09" w:rsidRDefault="00704BE6" w:rsidP="007E3561">
      <w:pPr>
        <w:spacing w:after="0" w:line="240" w:lineRule="auto"/>
        <w:jc w:val="both"/>
        <w:rPr>
          <w:rFonts w:ascii="Times New Roman" w:hAnsi="Times New Roman" w:cs="Times New Roman"/>
          <w:b/>
          <w:bCs/>
        </w:rPr>
      </w:pPr>
      <w:r>
        <w:rPr>
          <w:rFonts w:ascii="Times New Roman" w:hAnsi="Times New Roman" w:cs="Times New Roman"/>
          <w:b/>
          <w:bCs/>
        </w:rPr>
        <w:t>BIBLIOGRAFI</w:t>
      </w:r>
    </w:p>
    <w:p w14:paraId="5746213D" w14:textId="77777777" w:rsidR="00392ECE" w:rsidRPr="007E3561" w:rsidRDefault="00392ECE" w:rsidP="007E3561">
      <w:pPr>
        <w:spacing w:after="0" w:line="240" w:lineRule="auto"/>
        <w:jc w:val="both"/>
        <w:rPr>
          <w:rFonts w:ascii="Times New Roman" w:hAnsi="Times New Roman" w:cs="Times New Roman"/>
          <w:b/>
          <w:bCs/>
        </w:rPr>
      </w:pPr>
    </w:p>
    <w:p w14:paraId="3E302CE6" w14:textId="77777777" w:rsidR="00064B09" w:rsidRPr="007E3561" w:rsidRDefault="00064B09" w:rsidP="007E3561">
      <w:pPr>
        <w:widowControl w:val="0"/>
        <w:autoSpaceDE w:val="0"/>
        <w:autoSpaceDN w:val="0"/>
        <w:adjustRightInd w:val="0"/>
        <w:ind w:left="480" w:hanging="480"/>
        <w:jc w:val="both"/>
        <w:rPr>
          <w:rFonts w:ascii="Times New Roman" w:hAnsi="Times New Roman" w:cs="Times New Roman"/>
          <w:noProof/>
          <w:sz w:val="20"/>
          <w:szCs w:val="20"/>
        </w:rPr>
      </w:pPr>
      <w:r>
        <w:fldChar w:fldCharType="begin" w:fldLock="1"/>
      </w:r>
      <w:r>
        <w:instrText xml:space="preserve">ADDIN Mendeley Bibliography CSL_BIBLIOGRAPHY </w:instrText>
      </w:r>
      <w:r>
        <w:fldChar w:fldCharType="separate"/>
      </w:r>
      <w:r w:rsidRPr="007E3561">
        <w:rPr>
          <w:rFonts w:ascii="Times New Roman" w:hAnsi="Times New Roman" w:cs="Times New Roman"/>
          <w:noProof/>
          <w:sz w:val="20"/>
          <w:szCs w:val="20"/>
        </w:rPr>
        <w:t xml:space="preserve">Masyarakat, K. H. (n.d.). </w:t>
      </w:r>
      <w:r w:rsidRPr="007E3561">
        <w:rPr>
          <w:rFonts w:ascii="Times New Roman" w:hAnsi="Times New Roman" w:cs="Times New Roman"/>
          <w:i/>
          <w:iCs/>
          <w:noProof/>
          <w:sz w:val="20"/>
          <w:szCs w:val="20"/>
        </w:rPr>
        <w:t>zoon politicon</w:t>
      </w:r>
      <w:r w:rsidRPr="007E3561">
        <w:rPr>
          <w:rFonts w:ascii="Times New Roman" w:hAnsi="Times New Roman" w:cs="Times New Roman"/>
          <w:noProof/>
          <w:sz w:val="20"/>
          <w:szCs w:val="20"/>
        </w:rPr>
        <w:t>.</w:t>
      </w:r>
    </w:p>
    <w:p w14:paraId="59373FE8" w14:textId="77777777" w:rsidR="00064B09" w:rsidRPr="007E3561" w:rsidRDefault="00064B09" w:rsidP="007E3561">
      <w:pPr>
        <w:widowControl w:val="0"/>
        <w:autoSpaceDE w:val="0"/>
        <w:autoSpaceDN w:val="0"/>
        <w:adjustRightInd w:val="0"/>
        <w:ind w:left="480" w:hanging="480"/>
        <w:jc w:val="both"/>
        <w:rPr>
          <w:rFonts w:ascii="Times New Roman" w:hAnsi="Times New Roman" w:cs="Times New Roman"/>
          <w:noProof/>
          <w:sz w:val="20"/>
          <w:szCs w:val="20"/>
        </w:rPr>
      </w:pPr>
      <w:r w:rsidRPr="007E3561">
        <w:rPr>
          <w:rFonts w:ascii="Times New Roman" w:hAnsi="Times New Roman" w:cs="Times New Roman"/>
          <w:noProof/>
          <w:sz w:val="20"/>
          <w:szCs w:val="20"/>
        </w:rPr>
        <w:t xml:space="preserve">Rif, T., &amp; Prayogi, A. (2021). </w:t>
      </w:r>
      <w:r w:rsidRPr="007E3561">
        <w:rPr>
          <w:rFonts w:ascii="Times New Roman" w:hAnsi="Times New Roman" w:cs="Times New Roman"/>
          <w:i/>
          <w:iCs/>
          <w:noProof/>
          <w:sz w:val="20"/>
          <w:szCs w:val="20"/>
        </w:rPr>
        <w:t>Strategi Peningkatan Kesadaran Hukum Masyarakat Kelurahan Bligo Kecamatan Buaran Kabupaten Pekalongan</w:t>
      </w:r>
      <w:r w:rsidRPr="007E3561">
        <w:rPr>
          <w:rFonts w:ascii="Times New Roman" w:hAnsi="Times New Roman" w:cs="Times New Roman"/>
          <w:noProof/>
          <w:sz w:val="20"/>
          <w:szCs w:val="20"/>
        </w:rPr>
        <w:t xml:space="preserve">. </w:t>
      </w:r>
      <w:r w:rsidRPr="007E3561">
        <w:rPr>
          <w:rFonts w:ascii="Times New Roman" w:hAnsi="Times New Roman" w:cs="Times New Roman"/>
          <w:i/>
          <w:iCs/>
          <w:noProof/>
          <w:sz w:val="20"/>
          <w:szCs w:val="20"/>
        </w:rPr>
        <w:t>2</w:t>
      </w:r>
      <w:r w:rsidRPr="007E3561">
        <w:rPr>
          <w:rFonts w:ascii="Times New Roman" w:hAnsi="Times New Roman" w:cs="Times New Roman"/>
          <w:noProof/>
          <w:sz w:val="20"/>
          <w:szCs w:val="20"/>
        </w:rPr>
        <w:t>(3), 404–422.</w:t>
      </w:r>
    </w:p>
    <w:p w14:paraId="379B84A5" w14:textId="77777777" w:rsidR="00064B09" w:rsidRPr="007B08A8" w:rsidRDefault="00064B09" w:rsidP="00064B09">
      <w:pPr>
        <w:widowControl w:val="0"/>
        <w:autoSpaceDE w:val="0"/>
        <w:autoSpaceDN w:val="0"/>
        <w:adjustRightInd w:val="0"/>
        <w:ind w:left="480" w:hanging="480"/>
        <w:rPr>
          <w:rFonts w:ascii="Calibri" w:hAnsi="Calibri" w:cs="Calibri"/>
          <w:noProof/>
          <w:sz w:val="24"/>
        </w:rPr>
      </w:pPr>
      <w:r w:rsidRPr="007E3561">
        <w:rPr>
          <w:rFonts w:ascii="Times New Roman" w:hAnsi="Times New Roman" w:cs="Times New Roman"/>
          <w:noProof/>
          <w:sz w:val="20"/>
          <w:szCs w:val="20"/>
        </w:rPr>
        <w:t xml:space="preserve">Timur, B., &amp; Bekasi, K. (2021). </w:t>
      </w:r>
      <w:r w:rsidRPr="007E3561">
        <w:rPr>
          <w:rFonts w:ascii="Times New Roman" w:hAnsi="Times New Roman" w:cs="Times New Roman"/>
          <w:i/>
          <w:iCs/>
          <w:noProof/>
          <w:sz w:val="20"/>
          <w:szCs w:val="20"/>
        </w:rPr>
        <w:t>Peningkatan Kesadaran Hukum Masyarakat Melalui</w:t>
      </w:r>
      <w:r w:rsidRPr="007E3561">
        <w:rPr>
          <w:rFonts w:ascii="Times New Roman" w:hAnsi="Times New Roman" w:cs="Times New Roman"/>
          <w:noProof/>
          <w:sz w:val="20"/>
          <w:szCs w:val="20"/>
        </w:rPr>
        <w:t xml:space="preserve">. </w:t>
      </w:r>
      <w:r w:rsidRPr="007E3561">
        <w:rPr>
          <w:rFonts w:ascii="Times New Roman" w:hAnsi="Times New Roman" w:cs="Times New Roman"/>
          <w:i/>
          <w:iCs/>
          <w:noProof/>
          <w:sz w:val="20"/>
          <w:szCs w:val="20"/>
        </w:rPr>
        <w:t>9</w:t>
      </w:r>
      <w:r w:rsidRPr="007E3561">
        <w:rPr>
          <w:rFonts w:ascii="Times New Roman" w:hAnsi="Times New Roman" w:cs="Times New Roman"/>
          <w:noProof/>
          <w:sz w:val="20"/>
          <w:szCs w:val="20"/>
        </w:rPr>
        <w:t>(November).</w:t>
      </w:r>
    </w:p>
    <w:p w14:paraId="393F55BD" w14:textId="643C6DDA" w:rsidR="00870722" w:rsidRPr="00C93083" w:rsidRDefault="00064B09" w:rsidP="00064B09">
      <w:pPr>
        <w:spacing w:after="0" w:line="240" w:lineRule="auto"/>
        <w:ind w:firstLine="851"/>
        <w:jc w:val="both"/>
        <w:rPr>
          <w:rFonts w:ascii="Times New Roman" w:hAnsi="Times New Roman" w:cs="Times New Roman"/>
        </w:rPr>
      </w:pPr>
      <w:r>
        <w:fldChar w:fldCharType="end"/>
      </w:r>
    </w:p>
    <w:sectPr w:rsidR="00870722" w:rsidRPr="00C93083" w:rsidSect="00F037E0">
      <w:headerReference w:type="even" r:id="rId13"/>
      <w:headerReference w:type="default" r:id="rId14"/>
      <w:footerReference w:type="even" r:id="rId15"/>
      <w:footerReference w:type="default" r:id="rId16"/>
      <w:headerReference w:type="first" r:id="rId17"/>
      <w:footerReference w:type="first" r:id="rId18"/>
      <w:pgSz w:w="11907" w:h="16839"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D4953B" w14:textId="77777777" w:rsidR="00C21E7F" w:rsidRDefault="00C21E7F" w:rsidP="00677022">
      <w:pPr>
        <w:spacing w:after="0" w:line="240" w:lineRule="auto"/>
      </w:pPr>
      <w:r>
        <w:separator/>
      </w:r>
    </w:p>
  </w:endnote>
  <w:endnote w:type="continuationSeparator" w:id="0">
    <w:p w14:paraId="4E9B118C" w14:textId="77777777" w:rsidR="00C21E7F" w:rsidRDefault="00C21E7F" w:rsidP="006770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937C20C" w14:textId="77777777" w:rsidR="0050605B" w:rsidRDefault="005060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32EDA1B" w14:textId="47444C69" w:rsidR="008831EA" w:rsidRPr="005A0E91" w:rsidRDefault="008831EA" w:rsidP="008831EA">
    <w:pPr>
      <w:pStyle w:val="Footer"/>
      <w:tabs>
        <w:tab w:val="clear" w:pos="9026"/>
      </w:tabs>
      <w:rPr>
        <w:lang w:val="en-US"/>
      </w:rPr>
    </w:pPr>
    <w:r w:rsidRPr="005A0E91">
      <w:rPr>
        <w:i/>
        <w:iCs/>
        <w:lang w:val="en-US"/>
      </w:rPr>
      <w:t xml:space="preserve">Title </w:t>
    </w:r>
    <w:r>
      <w:rPr>
        <w:sz w:val="24"/>
        <w:szCs w:val="24"/>
        <w:lang w:val="en-US"/>
      </w:rPr>
      <w:t>……</w:t>
    </w:r>
    <w:r>
      <w:rPr>
        <w:sz w:val="24"/>
        <w:szCs w:val="24"/>
        <w:lang w:val="en-US"/>
      </w:rPr>
      <w:tab/>
    </w:r>
    <w:r>
      <w:rPr>
        <w:sz w:val="24"/>
        <w:szCs w:val="24"/>
        <w:lang w:val="en-US"/>
      </w:rPr>
      <w:tab/>
    </w:r>
    <w:r>
      <w:rPr>
        <w:sz w:val="24"/>
        <w:szCs w:val="24"/>
        <w:lang w:val="en-US"/>
      </w:rPr>
      <w:tab/>
    </w:r>
    <w:r>
      <w:rPr>
        <w:sz w:val="24"/>
        <w:szCs w:val="24"/>
        <w:lang w:val="en-US"/>
      </w:rPr>
      <w:tab/>
    </w:r>
    <w:r>
      <w:rPr>
        <w:sz w:val="24"/>
        <w:szCs w:val="24"/>
        <w:lang w:val="en-US"/>
      </w:rPr>
      <w:tab/>
      <w:t xml:space="preserve">         </w:t>
    </w:r>
    <w:r w:rsidR="008772BA">
      <w:rPr>
        <w:sz w:val="24"/>
        <w:szCs w:val="24"/>
        <w:lang w:val="en-US"/>
      </w:rPr>
      <w:tab/>
    </w:r>
    <w:r w:rsidR="008772BA">
      <w:rPr>
        <w:sz w:val="24"/>
        <w:szCs w:val="24"/>
        <w:lang w:val="en-US"/>
      </w:rPr>
      <w:tab/>
    </w:r>
    <w:r>
      <w:rPr>
        <w:sz w:val="24"/>
        <w:szCs w:val="24"/>
        <w:lang w:val="en-US"/>
      </w:rPr>
      <w:t xml:space="preserve"> </w:t>
    </w:r>
    <w:sdt>
      <w:sdtPr>
        <w:id w:val="-1950306487"/>
        <w:docPartObj>
          <w:docPartGallery w:val="Page Numbers (Bottom of Page)"/>
          <w:docPartUnique/>
        </w:docPartObj>
      </w:sdtPr>
      <w:sdtEndPr>
        <w:rPr>
          <w:noProof/>
        </w:rPr>
      </w:sdtEndPr>
      <w:sdtContent>
        <w:r w:rsidRPr="005A0E91">
          <w:fldChar w:fldCharType="begin"/>
        </w:r>
        <w:r w:rsidRPr="005A0E91">
          <w:instrText xml:space="preserve"> PAGE   \* MERGEFORMAT </w:instrText>
        </w:r>
        <w:r w:rsidRPr="005A0E91">
          <w:fldChar w:fldCharType="separate"/>
        </w:r>
        <w:r w:rsidR="0050605B">
          <w:rPr>
            <w:noProof/>
          </w:rPr>
          <w:t>4</w:t>
        </w:r>
        <w:r w:rsidRPr="005A0E91">
          <w:rPr>
            <w:noProof/>
          </w:rPr>
          <w:fldChar w:fldCharType="end"/>
        </w:r>
      </w:sdtContent>
    </w:sdt>
  </w:p>
  <w:p w14:paraId="692F85DF" w14:textId="77777777" w:rsidR="008831EA" w:rsidRDefault="008831EA" w:rsidP="008831EA">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855BD9C" w14:textId="492C79BB" w:rsidR="008831EA" w:rsidRPr="00455797" w:rsidRDefault="008831EA" w:rsidP="008831EA">
    <w:pPr>
      <w:tabs>
        <w:tab w:val="right" w:pos="8931"/>
      </w:tabs>
      <w:adjustRightInd w:val="0"/>
      <w:snapToGrid w:val="0"/>
      <w:spacing w:before="120"/>
      <w:rPr>
        <w:rFonts w:ascii="Palatino Linotype" w:hAnsi="Palatino Linotype"/>
        <w:sz w:val="20"/>
        <w:szCs w:val="20"/>
        <w:lang w:val="fr-CH"/>
      </w:rPr>
    </w:pPr>
    <w:r w:rsidRPr="00455797">
      <w:rPr>
        <w:rFonts w:ascii="Palatino Linotype" w:hAnsi="Palatino Linotype"/>
        <w:i/>
        <w:sz w:val="20"/>
        <w:szCs w:val="20"/>
        <w:lang w:val="fr-CH"/>
      </w:rPr>
      <w:t xml:space="preserve">DOI : </w:t>
    </w:r>
    <w:r w:rsidRPr="00455797">
      <w:rPr>
        <w:rFonts w:ascii="Palatino Linotype" w:hAnsi="Palatino Linotype"/>
        <w:sz w:val="20"/>
        <w:szCs w:val="20"/>
        <w:lang w:val="fr-CH"/>
      </w:rPr>
      <w:tab/>
    </w:r>
    <w:r>
      <w:rPr>
        <w:rFonts w:ascii="Palatino Linotype" w:hAnsi="Palatino Linotype"/>
        <w:sz w:val="20"/>
        <w:szCs w:val="20"/>
        <w:lang w:val="fr-CH"/>
      </w:rPr>
      <w:t xml:space="preserve"> </w:t>
    </w:r>
    <w:r>
      <w:rPr>
        <w:sz w:val="24"/>
        <w:szCs w:val="24"/>
        <w:lang w:val="en-US"/>
      </w:rPr>
      <w:t>www.institut</w:t>
    </w:r>
    <w:r w:rsidRPr="00012FF4">
      <w:rPr>
        <w:sz w:val="24"/>
        <w:szCs w:val="24"/>
        <w:lang w:val="en-US"/>
      </w:rPr>
      <w:t>toraja</w:t>
    </w:r>
    <w:r>
      <w:rPr>
        <w:sz w:val="24"/>
        <w:szCs w:val="24"/>
        <w:lang w:val="en-US"/>
      </w:rPr>
      <w:t>rayaindonesia</w:t>
    </w:r>
    <w:r w:rsidRPr="00012FF4">
      <w:rPr>
        <w:sz w:val="24"/>
        <w:szCs w:val="24"/>
        <w:lang w:val="en-US"/>
      </w:rPr>
      <w:t>.ac.id</w:t>
    </w:r>
  </w:p>
  <w:p w14:paraId="2C49FB25" w14:textId="77777777" w:rsidR="008831EA" w:rsidRPr="00022FBF" w:rsidRDefault="008831EA" w:rsidP="008831EA">
    <w:pPr>
      <w:jc w:val="right"/>
      <w:rPr>
        <w:rFonts w:cs="Times New Roman"/>
        <w:i/>
      </w:rPr>
    </w:pPr>
    <w:r>
      <w:rPr>
        <w:rFonts w:cs="Times New Roman"/>
        <w:i/>
        <w:lang w:val="en-US"/>
      </w:rPr>
      <w:t>*</w:t>
    </w:r>
    <w:r w:rsidRPr="00022FBF">
      <w:rPr>
        <w:rFonts w:cs="Times New Roman"/>
        <w:i/>
      </w:rPr>
      <w:t>Cor</w:t>
    </w:r>
    <w:r>
      <w:rPr>
        <w:rFonts w:cs="Times New Roman"/>
        <w:i/>
        <w:lang w:val="en-US"/>
      </w:rPr>
      <w:t>r</w:t>
    </w:r>
    <w:r w:rsidRPr="00022FBF">
      <w:rPr>
        <w:rFonts w:cs="Times New Roman"/>
        <w:i/>
      </w:rPr>
      <w:t>esponden</w:t>
    </w:r>
    <w:r>
      <w:rPr>
        <w:rFonts w:cs="Times New Roman"/>
        <w:i/>
        <w:lang w:val="en-US"/>
      </w:rPr>
      <w:t>t</w:t>
    </w:r>
    <w:r w:rsidRPr="00022FBF">
      <w:rPr>
        <w:rFonts w:cs="Times New Roman"/>
        <w:i/>
      </w:rPr>
      <w:t xml:space="preserve"> </w:t>
    </w:r>
    <w:proofErr w:type="gramStart"/>
    <w:r w:rsidRPr="00022FBF">
      <w:rPr>
        <w:rFonts w:cs="Times New Roman"/>
        <w:i/>
      </w:rPr>
      <w:t>Author :</w:t>
    </w:r>
    <w:proofErr w:type="gramEnd"/>
    <w:r w:rsidRPr="00022FBF">
      <w:rPr>
        <w:rFonts w:cs="Times New Roman"/>
        <w:i/>
      </w:rPr>
      <w:t xml:space="preserve"> </w:t>
    </w:r>
  </w:p>
  <w:p w14:paraId="2D347A5B" w14:textId="77777777" w:rsidR="008831EA" w:rsidRPr="00022FBF" w:rsidRDefault="008831EA" w:rsidP="008831EA">
    <w:pPr>
      <w:jc w:val="right"/>
      <w:rPr>
        <w:rFonts w:cs="Times New Roman"/>
        <w:i/>
      </w:rPr>
    </w:pPr>
    <w:r>
      <w:rPr>
        <w:rFonts w:cs="Times New Roman"/>
        <w:i/>
      </w:rPr>
      <w:t xml:space="preserve">Email : </w:t>
    </w:r>
  </w:p>
  <w:p w14:paraId="5146CC93" w14:textId="77777777" w:rsidR="008831EA" w:rsidRPr="00022FBF" w:rsidRDefault="008831EA" w:rsidP="008831EA">
    <w:pPr>
      <w:jc w:val="right"/>
      <w:rPr>
        <w:rFonts w:cs="Times New Roman"/>
        <w:i/>
        <w:lang w:val="en-US"/>
      </w:rPr>
    </w:pPr>
    <w:r>
      <w:rPr>
        <w:b/>
        <w:bCs/>
        <w:noProof/>
        <w:color w:val="0000FF"/>
        <w:lang w:val="en-US"/>
      </w:rPr>
      <w:drawing>
        <wp:inline distT="0" distB="0" distL="0" distR="0" wp14:anchorId="2423033D" wp14:editId="6E3FFAD9">
          <wp:extent cx="838200" cy="295275"/>
          <wp:effectExtent l="0" t="0" r="0" b="9525"/>
          <wp:docPr id="4" name="Picture 4" descr="https://jurnal.syntax-idea.co.id/public/site/images/idea/88x31.png">
            <a:hlinkClick xmlns:a="http://schemas.openxmlformats.org/drawingml/2006/main" r:id="rId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urnal.syntax-idea.co.id/public/site/images/idea/88x31.png">
                    <a:hlinkClick r:id="rId1" tgtFrame="&quot;_blank&quot;"/>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p>
  <w:p w14:paraId="1C8DCABD" w14:textId="6C580095" w:rsidR="008831EA" w:rsidRDefault="008831EA" w:rsidP="008831EA">
    <w:pPr>
      <w:pStyle w:val="Footer"/>
      <w:tabs>
        <w:tab w:val="clear" w:pos="4513"/>
        <w:tab w:val="clear" w:pos="9026"/>
        <w:tab w:val="left" w:pos="5189"/>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F0AD68" w14:textId="77777777" w:rsidR="00C21E7F" w:rsidRDefault="00C21E7F" w:rsidP="00677022">
      <w:pPr>
        <w:spacing w:after="0" w:line="240" w:lineRule="auto"/>
      </w:pPr>
      <w:r>
        <w:separator/>
      </w:r>
    </w:p>
  </w:footnote>
  <w:footnote w:type="continuationSeparator" w:id="0">
    <w:p w14:paraId="023C7D9A" w14:textId="77777777" w:rsidR="00C21E7F" w:rsidRDefault="00C21E7F" w:rsidP="0067702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0F014C0" w14:textId="77777777" w:rsidR="0050605B" w:rsidRDefault="0050605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ED0061" w14:textId="77777777" w:rsidR="008831EA" w:rsidRPr="0080596A" w:rsidRDefault="008831EA" w:rsidP="008831EA">
    <w:pPr>
      <w:pStyle w:val="Header"/>
      <w:jc w:val="center"/>
      <w:rPr>
        <w:i/>
        <w:sz w:val="20"/>
        <w:lang w:val="en-US"/>
      </w:rPr>
    </w:pPr>
    <w:r w:rsidRPr="0080596A">
      <w:rPr>
        <w:i/>
        <w:sz w:val="20"/>
        <w:lang w:val="en-US"/>
      </w:rPr>
      <w:t>Author /</w:t>
    </w:r>
    <w:proofErr w:type="gramStart"/>
    <w:r>
      <w:rPr>
        <w:i/>
        <w:sz w:val="20"/>
        <w:lang w:val="en-US"/>
      </w:rPr>
      <w:t>LPPM :</w:t>
    </w:r>
    <w:proofErr w:type="gramEnd"/>
    <w:r>
      <w:rPr>
        <w:i/>
        <w:sz w:val="20"/>
        <w:lang w:val="en-US"/>
      </w:rPr>
      <w:t xml:space="preserve"> </w:t>
    </w:r>
    <w:proofErr w:type="spellStart"/>
    <w:r>
      <w:rPr>
        <w:i/>
        <w:sz w:val="20"/>
        <w:lang w:val="en-US"/>
      </w:rPr>
      <w:t>Jurnal</w:t>
    </w:r>
    <w:proofErr w:type="spellEnd"/>
    <w:r>
      <w:rPr>
        <w:i/>
        <w:sz w:val="20"/>
        <w:lang w:val="en-US"/>
      </w:rPr>
      <w:t xml:space="preserve">  </w:t>
    </w:r>
    <w:proofErr w:type="spellStart"/>
    <w:r>
      <w:rPr>
        <w:i/>
        <w:sz w:val="20"/>
        <w:lang w:val="en-US"/>
      </w:rPr>
      <w:t>Pengabdian</w:t>
    </w:r>
    <w:proofErr w:type="spellEnd"/>
    <w:r>
      <w:rPr>
        <w:i/>
        <w:sz w:val="20"/>
        <w:lang w:val="en-US"/>
      </w:rPr>
      <w:t xml:space="preserve"> </w:t>
    </w:r>
    <w:proofErr w:type="spellStart"/>
    <w:r>
      <w:rPr>
        <w:i/>
        <w:sz w:val="20"/>
        <w:lang w:val="en-US"/>
      </w:rPr>
      <w:t>masyarakat</w:t>
    </w:r>
    <w:proofErr w:type="spellEnd"/>
    <w:r>
      <w:rPr>
        <w:i/>
        <w:sz w:val="20"/>
        <w:lang w:val="en-US"/>
      </w:rPr>
      <w:t xml:space="preserve"> </w:t>
    </w:r>
  </w:p>
  <w:p w14:paraId="2DC63DFA" w14:textId="77777777" w:rsidR="008831EA" w:rsidRDefault="008831EA" w:rsidP="008831EA">
    <w:pPr>
      <w:pStyle w:val="Header"/>
      <w:jc w:val="cent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9B918A" w14:textId="328169C0" w:rsidR="00677022" w:rsidRDefault="0050605B" w:rsidP="00677022">
    <w:pPr>
      <w:pStyle w:val="Header"/>
      <w:tabs>
        <w:tab w:val="clear" w:pos="4513"/>
        <w:tab w:val="clear" w:pos="9026"/>
        <w:tab w:val="left" w:pos="7245"/>
      </w:tabs>
      <w:ind w:left="-567" w:right="-994"/>
      <w:rPr>
        <w:b/>
        <w:lang w:val="en-US"/>
      </w:rPr>
    </w:pPr>
    <w:r>
      <w:rPr>
        <w:noProof/>
        <w:lang w:val="en-US"/>
      </w:rPr>
      <w:drawing>
        <wp:anchor distT="0" distB="0" distL="114300" distR="114300" simplePos="0" relativeHeight="251660288" behindDoc="1" locked="0" layoutInCell="1" allowOverlap="1" wp14:anchorId="4A7C6A2A" wp14:editId="14E19A9B">
          <wp:simplePos x="0" y="0"/>
          <wp:positionH relativeFrom="column">
            <wp:posOffset>5083175</wp:posOffset>
          </wp:positionH>
          <wp:positionV relativeFrom="paragraph">
            <wp:posOffset>-297815</wp:posOffset>
          </wp:positionV>
          <wp:extent cx="641985" cy="652145"/>
          <wp:effectExtent l="0" t="0" r="5715" b="0"/>
          <wp:wrapThrough wrapText="bothSides">
            <wp:wrapPolygon edited="0">
              <wp:start x="0" y="0"/>
              <wp:lineTo x="0" y="20822"/>
              <wp:lineTo x="21151" y="20822"/>
              <wp:lineTo x="21151" y="0"/>
              <wp:lineTo x="0" y="0"/>
            </wp:wrapPolygon>
          </wp:wrapThrough>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41985" cy="6521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3399B5" w14:textId="087B5297" w:rsidR="00677022" w:rsidRPr="00012FF4" w:rsidRDefault="00677022" w:rsidP="00677022">
    <w:pPr>
      <w:pStyle w:val="Header"/>
      <w:tabs>
        <w:tab w:val="clear" w:pos="9026"/>
        <w:tab w:val="right" w:pos="8222"/>
      </w:tabs>
      <w:ind w:left="-567" w:right="140"/>
      <w:jc w:val="right"/>
      <w:rPr>
        <w:sz w:val="18"/>
        <w:szCs w:val="18"/>
        <w:lang w:val="en-US"/>
      </w:rPr>
    </w:pPr>
    <w:r w:rsidRPr="00EB4AD4">
      <w:rPr>
        <w:sz w:val="18"/>
        <w:szCs w:val="18"/>
      </w:rPr>
      <w:t xml:space="preserve">       </w:t>
    </w:r>
  </w:p>
  <w:p w14:paraId="0B7E5317" w14:textId="5B40B6D8" w:rsidR="00677022" w:rsidRPr="0050605B" w:rsidRDefault="00677022" w:rsidP="00677022">
    <w:pPr>
      <w:pStyle w:val="Header"/>
      <w:tabs>
        <w:tab w:val="clear" w:pos="4513"/>
        <w:tab w:val="clear" w:pos="9026"/>
        <w:tab w:val="left" w:pos="7245"/>
      </w:tabs>
      <w:ind w:left="-142" w:right="-994"/>
      <w:rPr>
        <w:rFonts w:ascii="Times New Roman" w:hAnsi="Times New Roman" w:cs="Times New Roman"/>
        <w:b/>
        <w:lang w:val="en-US"/>
      </w:rPr>
    </w:pPr>
    <w:r w:rsidRPr="0050605B">
      <w:rPr>
        <w:rFonts w:ascii="Times New Roman" w:hAnsi="Times New Roman" w:cs="Times New Roman"/>
        <w:b/>
        <w:lang w:val="en-US"/>
      </w:rPr>
      <w:t xml:space="preserve"> LPPM: </w:t>
    </w:r>
    <w:proofErr w:type="spellStart"/>
    <w:r w:rsidRPr="0050605B">
      <w:rPr>
        <w:rFonts w:ascii="Times New Roman" w:hAnsi="Times New Roman" w:cs="Times New Roman"/>
        <w:b/>
        <w:lang w:val="en-US"/>
      </w:rPr>
      <w:t>Jurnal</w:t>
    </w:r>
    <w:proofErr w:type="spellEnd"/>
    <w:r w:rsidRPr="0050605B">
      <w:rPr>
        <w:rFonts w:ascii="Times New Roman" w:hAnsi="Times New Roman" w:cs="Times New Roman"/>
        <w:b/>
        <w:lang w:val="en-US"/>
      </w:rPr>
      <w:t xml:space="preserve"> </w:t>
    </w:r>
    <w:proofErr w:type="spellStart"/>
    <w:r w:rsidRPr="0050605B">
      <w:rPr>
        <w:rFonts w:ascii="Times New Roman" w:hAnsi="Times New Roman" w:cs="Times New Roman"/>
        <w:b/>
        <w:lang w:val="en-US"/>
      </w:rPr>
      <w:t>pengabdian</w:t>
    </w:r>
    <w:proofErr w:type="spellEnd"/>
    <w:r w:rsidRPr="0050605B">
      <w:rPr>
        <w:rFonts w:ascii="Times New Roman" w:hAnsi="Times New Roman" w:cs="Times New Roman"/>
        <w:b/>
        <w:lang w:val="en-US"/>
      </w:rPr>
      <w:t xml:space="preserve"> </w:t>
    </w:r>
    <w:proofErr w:type="spellStart"/>
    <w:r w:rsidRPr="0050605B">
      <w:rPr>
        <w:rFonts w:ascii="Times New Roman" w:hAnsi="Times New Roman" w:cs="Times New Roman"/>
        <w:b/>
        <w:lang w:val="en-US"/>
      </w:rPr>
      <w:t>Masyarakat</w:t>
    </w:r>
    <w:proofErr w:type="spellEnd"/>
  </w:p>
  <w:p w14:paraId="1DB2936B" w14:textId="005BEFF7" w:rsidR="00677022" w:rsidRPr="00012FF4" w:rsidRDefault="007E3561" w:rsidP="00677022">
    <w:pPr>
      <w:pStyle w:val="Header"/>
      <w:tabs>
        <w:tab w:val="clear" w:pos="4513"/>
        <w:tab w:val="clear" w:pos="9026"/>
        <w:tab w:val="left" w:pos="7245"/>
      </w:tabs>
      <w:ind w:left="-142" w:right="-994"/>
      <w:rPr>
        <w:b/>
        <w:lang w:val="en-US"/>
      </w:rPr>
    </w:pPr>
    <w:r w:rsidRPr="0050605B">
      <w:rPr>
        <w:rFonts w:ascii="Times New Roman" w:hAnsi="Times New Roman" w:cs="Times New Roman"/>
        <w:noProof/>
        <w:lang w:val="en-US"/>
      </w:rPr>
      <mc:AlternateContent>
        <mc:Choice Requires="wps">
          <w:drawing>
            <wp:anchor distT="4294967295" distB="4294967295" distL="114300" distR="114300" simplePos="0" relativeHeight="251659264" behindDoc="0" locked="0" layoutInCell="1" allowOverlap="1" wp14:anchorId="38351AEC" wp14:editId="6D65EFFC">
              <wp:simplePos x="0" y="0"/>
              <wp:positionH relativeFrom="column">
                <wp:posOffset>-57150</wp:posOffset>
              </wp:positionH>
              <wp:positionV relativeFrom="paragraph">
                <wp:posOffset>186054</wp:posOffset>
              </wp:positionV>
              <wp:extent cx="5724525" cy="0"/>
              <wp:effectExtent l="0" t="0" r="0" b="0"/>
              <wp:wrapNone/>
              <wp:docPr id="677370143"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4525" cy="0"/>
                      </a:xfrm>
                      <a:prstGeom prst="straightConnector1">
                        <a:avLst/>
                      </a:prstGeom>
                      <a:noFill/>
                      <a:ln w="190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95FBA7B" id="_x0000_t32" coordsize="21600,21600" o:spt="32" o:oned="t" path="m,l21600,21600e" filled="f">
              <v:path arrowok="t" fillok="f" o:connecttype="none"/>
              <o:lock v:ext="edit" shapetype="t"/>
            </v:shapetype>
            <v:shape id="Straight Arrow Connector 4" o:spid="_x0000_s1026" type="#_x0000_t32" style="position:absolute;margin-left:-4.5pt;margin-top:14.65pt;width:450.75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" strokeweight="1.5pt"/>
          </w:pict>
        </mc:Fallback>
      </mc:AlternateContent>
    </w:r>
    <w:r w:rsidR="00677022" w:rsidRPr="0050605B">
      <w:rPr>
        <w:rFonts w:ascii="Times New Roman" w:hAnsi="Times New Roman" w:cs="Times New Roman"/>
        <w:sz w:val="18"/>
        <w:szCs w:val="18"/>
      </w:rPr>
      <w:t xml:space="preserve"> </w:t>
    </w:r>
    <w:r w:rsidR="00677022" w:rsidRPr="0050605B">
      <w:rPr>
        <w:rFonts w:ascii="Times New Roman" w:hAnsi="Times New Roman" w:cs="Times New Roman"/>
        <w:sz w:val="18"/>
        <w:szCs w:val="18"/>
      </w:rPr>
      <w:t>p-ISSN :</w:t>
    </w:r>
    <w:r w:rsidR="00677022" w:rsidRPr="0050605B">
      <w:rPr>
        <w:rFonts w:ascii="Times New Roman" w:hAnsi="Times New Roman" w:cs="Times New Roman"/>
        <w:sz w:val="18"/>
        <w:szCs w:val="18"/>
        <w:lang w:val="en-US"/>
      </w:rPr>
      <w:t xml:space="preserve">             </w:t>
    </w:r>
    <w:r w:rsidR="0050605B">
      <w:rPr>
        <w:rFonts w:ascii="Times New Roman" w:hAnsi="Times New Roman" w:cs="Times New Roman"/>
        <w:sz w:val="18"/>
        <w:szCs w:val="18"/>
        <w:lang w:val="en-US"/>
      </w:rPr>
      <w:t xml:space="preserve">   </w:t>
    </w:r>
    <w:bookmarkStart w:id="3" w:name="_GoBack"/>
    <w:bookmarkEnd w:id="3"/>
    <w:r w:rsidR="00677022" w:rsidRPr="0050605B">
      <w:rPr>
        <w:rFonts w:ascii="Times New Roman" w:hAnsi="Times New Roman" w:cs="Times New Roman"/>
        <w:sz w:val="18"/>
        <w:szCs w:val="18"/>
        <w:lang w:val="en-US"/>
      </w:rPr>
      <w:t xml:space="preserve"> </w:t>
    </w:r>
    <w:r w:rsidR="00677022" w:rsidRPr="0050605B">
      <w:rPr>
        <w:rFonts w:ascii="Times New Roman" w:hAnsi="Times New Roman" w:cs="Times New Roman"/>
        <w:sz w:val="18"/>
        <w:szCs w:val="18"/>
      </w:rPr>
      <w:t xml:space="preserve">   e-ISSN :                                                                        </w:t>
    </w:r>
    <w:r w:rsidR="0050605B">
      <w:rPr>
        <w:rFonts w:ascii="Times New Roman" w:hAnsi="Times New Roman" w:cs="Times New Roman"/>
        <w:sz w:val="18"/>
        <w:szCs w:val="18"/>
        <w:lang w:val="en-US"/>
      </w:rPr>
      <w:t xml:space="preserve">             </w:t>
    </w:r>
    <w:r w:rsidR="00677022" w:rsidRPr="0050605B">
      <w:rPr>
        <w:rFonts w:ascii="Times New Roman" w:hAnsi="Times New Roman" w:cs="Times New Roman"/>
        <w:sz w:val="18"/>
        <w:szCs w:val="18"/>
      </w:rPr>
      <w:t xml:space="preserve"> </w:t>
    </w:r>
    <w:r w:rsidR="00677022" w:rsidRPr="0050605B">
      <w:rPr>
        <w:rStyle w:val="Hyperlink"/>
        <w:rFonts w:ascii="Times New Roman" w:hAnsi="Times New Roman" w:cs="Times New Roman"/>
        <w:b/>
        <w:color w:val="auto"/>
        <w:lang w:val="en-US"/>
      </w:rPr>
      <w:t xml:space="preserve"> </w:t>
    </w:r>
    <w:r w:rsidR="00677022" w:rsidRPr="0050605B">
      <w:rPr>
        <w:rFonts w:ascii="Times New Roman" w:hAnsi="Times New Roman" w:cs="Times New Roman"/>
        <w:sz w:val="18"/>
        <w:szCs w:val="18"/>
        <w:lang w:val="en-US"/>
      </w:rPr>
      <w:t xml:space="preserve">Available online: </w:t>
    </w:r>
    <w:hyperlink r:id="rId2" w:history="1">
      <w:r w:rsidR="0050605B">
        <w:rPr>
          <w:rStyle w:val="Hyperlink"/>
          <w:sz w:val="18"/>
          <w:szCs w:val="18"/>
          <w:lang w:val="en-US"/>
        </w:rPr>
        <w:t>https://itri-journal.ac.id</w:t>
      </w:r>
    </w:hyperlink>
    <w:r w:rsidR="0050605B">
      <w:rPr>
        <w:sz w:val="18"/>
        <w:szCs w:val="18"/>
        <w:lang w:val="en-US"/>
      </w:rPr>
      <w:t xml:space="preserve">  </w:t>
    </w:r>
  </w:p>
  <w:p w14:paraId="49CC68BA" w14:textId="77777777" w:rsidR="00677022" w:rsidRDefault="006770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BA022B"/>
    <w:multiLevelType w:val="hybridMultilevel"/>
    <w:tmpl w:val="3ED02946"/>
    <w:lvl w:ilvl="0" w:tplc="E654E9C2">
      <w:start w:val="1"/>
      <w:numFmt w:val="decimal"/>
      <w:lvlText w:val="%1.)"/>
      <w:lvlJc w:val="left"/>
      <w:pPr>
        <w:ind w:left="1146" w:hanging="360"/>
      </w:pPr>
      <w:rPr>
        <w:rFonts w:hint="default"/>
        <w:b w:val="0"/>
        <w:bCs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1">
    <w:nsid w:val="2663617B"/>
    <w:multiLevelType w:val="hybridMultilevel"/>
    <w:tmpl w:val="F4945B3A"/>
    <w:lvl w:ilvl="0" w:tplc="E654E9C2">
      <w:start w:val="1"/>
      <w:numFmt w:val="decimal"/>
      <w:lvlText w:val="%1.)"/>
      <w:lvlJc w:val="left"/>
      <w:pPr>
        <w:ind w:left="1146" w:hanging="360"/>
      </w:pPr>
      <w:rPr>
        <w:rFonts w:hint="default"/>
        <w:b w:val="0"/>
        <w:bCs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2">
    <w:nsid w:val="2BF33E1D"/>
    <w:multiLevelType w:val="hybridMultilevel"/>
    <w:tmpl w:val="FBEE8BEC"/>
    <w:lvl w:ilvl="0" w:tplc="3E907F44">
      <w:start w:val="1"/>
      <w:numFmt w:val="decimal"/>
      <w:lvlText w:val="%1."/>
      <w:lvlJc w:val="left"/>
      <w:pPr>
        <w:ind w:left="1146" w:hanging="360"/>
      </w:pPr>
      <w:rPr>
        <w:b w:val="0"/>
        <w:bCs w:val="0"/>
      </w:rPr>
    </w:lvl>
    <w:lvl w:ilvl="1" w:tplc="04210019" w:tentative="1">
      <w:start w:val="1"/>
      <w:numFmt w:val="lowerLetter"/>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3">
    <w:nsid w:val="32924AE1"/>
    <w:multiLevelType w:val="hybridMultilevel"/>
    <w:tmpl w:val="C2FCC466"/>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4BEE2762"/>
    <w:multiLevelType w:val="hybridMultilevel"/>
    <w:tmpl w:val="16541D92"/>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5B713D11"/>
    <w:multiLevelType w:val="hybridMultilevel"/>
    <w:tmpl w:val="DF94B00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2A4718A"/>
    <w:multiLevelType w:val="multilevel"/>
    <w:tmpl w:val="3904B2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64E44CD3"/>
    <w:multiLevelType w:val="multilevel"/>
    <w:tmpl w:val="FFECA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8990D63"/>
    <w:multiLevelType w:val="multilevel"/>
    <w:tmpl w:val="E9D8C11C"/>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nsid w:val="7EA845E3"/>
    <w:multiLevelType w:val="hybridMultilevel"/>
    <w:tmpl w:val="3ED02946"/>
    <w:lvl w:ilvl="0" w:tplc="FFFFFFFF">
      <w:start w:val="1"/>
      <w:numFmt w:val="decimal"/>
      <w:lvlText w:val="%1.)"/>
      <w:lvlJc w:val="left"/>
      <w:pPr>
        <w:ind w:left="1146" w:hanging="360"/>
      </w:pPr>
      <w:rPr>
        <w:rFonts w:hint="default"/>
        <w:b w:val="0"/>
        <w:bCs w:val="0"/>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10">
    <w:nsid w:val="7F6478B5"/>
    <w:multiLevelType w:val="hybridMultilevel"/>
    <w:tmpl w:val="3A0EA798"/>
    <w:lvl w:ilvl="0" w:tplc="E654E9C2">
      <w:start w:val="1"/>
      <w:numFmt w:val="decimal"/>
      <w:lvlText w:val="%1.)"/>
      <w:lvlJc w:val="left"/>
      <w:pPr>
        <w:ind w:left="1440" w:hanging="360"/>
      </w:pPr>
      <w:rPr>
        <w:rFonts w:hint="default"/>
        <w:b w:val="0"/>
        <w:bCs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4"/>
  </w:num>
  <w:num w:numId="2">
    <w:abstractNumId w:val="0"/>
  </w:num>
  <w:num w:numId="3">
    <w:abstractNumId w:val="10"/>
  </w:num>
  <w:num w:numId="4">
    <w:abstractNumId w:val="7"/>
  </w:num>
  <w:num w:numId="5">
    <w:abstractNumId w:val="6"/>
  </w:num>
  <w:num w:numId="6">
    <w:abstractNumId w:val="1"/>
  </w:num>
  <w:num w:numId="7">
    <w:abstractNumId w:val="9"/>
  </w:num>
  <w:num w:numId="8">
    <w:abstractNumId w:val="3"/>
  </w:num>
  <w:num w:numId="9">
    <w:abstractNumId w:val="2"/>
  </w:num>
  <w:num w:numId="10">
    <w:abstractNumId w:val="8"/>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3B1"/>
    <w:rsid w:val="00020E2D"/>
    <w:rsid w:val="000427A0"/>
    <w:rsid w:val="00064B09"/>
    <w:rsid w:val="00095E4A"/>
    <w:rsid w:val="000E73B1"/>
    <w:rsid w:val="000F1C6F"/>
    <w:rsid w:val="00102D66"/>
    <w:rsid w:val="00122A8A"/>
    <w:rsid w:val="001672A4"/>
    <w:rsid w:val="001E4BE0"/>
    <w:rsid w:val="001E7896"/>
    <w:rsid w:val="002A079E"/>
    <w:rsid w:val="002B6106"/>
    <w:rsid w:val="002E594E"/>
    <w:rsid w:val="002F2F08"/>
    <w:rsid w:val="00367F25"/>
    <w:rsid w:val="00392ECE"/>
    <w:rsid w:val="0039416F"/>
    <w:rsid w:val="003A1FDC"/>
    <w:rsid w:val="003D6A0B"/>
    <w:rsid w:val="00423123"/>
    <w:rsid w:val="00433B2E"/>
    <w:rsid w:val="0050605B"/>
    <w:rsid w:val="00527BAF"/>
    <w:rsid w:val="00553EDE"/>
    <w:rsid w:val="005544D4"/>
    <w:rsid w:val="00590CAC"/>
    <w:rsid w:val="00596636"/>
    <w:rsid w:val="005E0C4B"/>
    <w:rsid w:val="005E5C6C"/>
    <w:rsid w:val="00624218"/>
    <w:rsid w:val="00643667"/>
    <w:rsid w:val="00677022"/>
    <w:rsid w:val="00695B8A"/>
    <w:rsid w:val="006D2F87"/>
    <w:rsid w:val="006E4220"/>
    <w:rsid w:val="00704BE6"/>
    <w:rsid w:val="00731328"/>
    <w:rsid w:val="00744C94"/>
    <w:rsid w:val="007613F3"/>
    <w:rsid w:val="007B4639"/>
    <w:rsid w:val="007E3561"/>
    <w:rsid w:val="007F1756"/>
    <w:rsid w:val="0085118F"/>
    <w:rsid w:val="00870722"/>
    <w:rsid w:val="008772BA"/>
    <w:rsid w:val="008831EA"/>
    <w:rsid w:val="0088529D"/>
    <w:rsid w:val="008907DB"/>
    <w:rsid w:val="00891E57"/>
    <w:rsid w:val="00896935"/>
    <w:rsid w:val="008D1B22"/>
    <w:rsid w:val="008D4A59"/>
    <w:rsid w:val="008E1F2C"/>
    <w:rsid w:val="00900238"/>
    <w:rsid w:val="009C5088"/>
    <w:rsid w:val="009E2C39"/>
    <w:rsid w:val="00A15767"/>
    <w:rsid w:val="00A73A32"/>
    <w:rsid w:val="00A85D9E"/>
    <w:rsid w:val="00A95A2C"/>
    <w:rsid w:val="00AC1CAF"/>
    <w:rsid w:val="00B021E4"/>
    <w:rsid w:val="00B46B12"/>
    <w:rsid w:val="00BA3433"/>
    <w:rsid w:val="00BC2025"/>
    <w:rsid w:val="00C21E7F"/>
    <w:rsid w:val="00C66A8A"/>
    <w:rsid w:val="00C705CB"/>
    <w:rsid w:val="00C92E48"/>
    <w:rsid w:val="00C93083"/>
    <w:rsid w:val="00D35001"/>
    <w:rsid w:val="00D43C66"/>
    <w:rsid w:val="00DA4E02"/>
    <w:rsid w:val="00DC34BD"/>
    <w:rsid w:val="00DE681A"/>
    <w:rsid w:val="00E55FF1"/>
    <w:rsid w:val="00E64AC2"/>
    <w:rsid w:val="00ED35B0"/>
    <w:rsid w:val="00F037E0"/>
    <w:rsid w:val="00F15C09"/>
    <w:rsid w:val="00F41E35"/>
    <w:rsid w:val="00F526A1"/>
    <w:rsid w:val="00FA1787"/>
    <w:rsid w:val="00FD10DA"/>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5CF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73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73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73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73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73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73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3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3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3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3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73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73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73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73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73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3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3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3B1"/>
    <w:rPr>
      <w:rFonts w:eastAsiaTheme="majorEastAsia" w:cstheme="majorBidi"/>
      <w:color w:val="272727" w:themeColor="text1" w:themeTint="D8"/>
    </w:rPr>
  </w:style>
  <w:style w:type="paragraph" w:styleId="Title">
    <w:name w:val="Title"/>
    <w:basedOn w:val="Normal"/>
    <w:next w:val="Normal"/>
    <w:link w:val="TitleChar"/>
    <w:uiPriority w:val="10"/>
    <w:qFormat/>
    <w:rsid w:val="000E73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3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3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3B1"/>
    <w:pPr>
      <w:spacing w:before="160"/>
      <w:jc w:val="center"/>
    </w:pPr>
    <w:rPr>
      <w:i/>
      <w:iCs/>
      <w:color w:val="404040" w:themeColor="text1" w:themeTint="BF"/>
    </w:rPr>
  </w:style>
  <w:style w:type="character" w:customStyle="1" w:styleId="QuoteChar">
    <w:name w:val="Quote Char"/>
    <w:basedOn w:val="DefaultParagraphFont"/>
    <w:link w:val="Quote"/>
    <w:uiPriority w:val="29"/>
    <w:rsid w:val="000E73B1"/>
    <w:rPr>
      <w:i/>
      <w:iCs/>
      <w:color w:val="404040" w:themeColor="text1" w:themeTint="BF"/>
    </w:rPr>
  </w:style>
  <w:style w:type="paragraph" w:styleId="ListParagraph">
    <w:name w:val="List Paragraph"/>
    <w:basedOn w:val="Normal"/>
    <w:uiPriority w:val="34"/>
    <w:qFormat/>
    <w:rsid w:val="000E73B1"/>
    <w:pPr>
      <w:ind w:left="720"/>
      <w:contextualSpacing/>
    </w:pPr>
  </w:style>
  <w:style w:type="character" w:styleId="IntenseEmphasis">
    <w:name w:val="Intense Emphasis"/>
    <w:basedOn w:val="DefaultParagraphFont"/>
    <w:uiPriority w:val="21"/>
    <w:qFormat/>
    <w:rsid w:val="000E73B1"/>
    <w:rPr>
      <w:i/>
      <w:iCs/>
      <w:color w:val="2F5496" w:themeColor="accent1" w:themeShade="BF"/>
    </w:rPr>
  </w:style>
  <w:style w:type="paragraph" w:styleId="IntenseQuote">
    <w:name w:val="Intense Quote"/>
    <w:basedOn w:val="Normal"/>
    <w:next w:val="Normal"/>
    <w:link w:val="IntenseQuoteChar"/>
    <w:uiPriority w:val="30"/>
    <w:qFormat/>
    <w:rsid w:val="000E73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73B1"/>
    <w:rPr>
      <w:i/>
      <w:iCs/>
      <w:color w:val="2F5496" w:themeColor="accent1" w:themeShade="BF"/>
    </w:rPr>
  </w:style>
  <w:style w:type="character" w:styleId="IntenseReference">
    <w:name w:val="Intense Reference"/>
    <w:basedOn w:val="DefaultParagraphFont"/>
    <w:uiPriority w:val="32"/>
    <w:qFormat/>
    <w:rsid w:val="000E73B1"/>
    <w:rPr>
      <w:b/>
      <w:bCs/>
      <w:smallCaps/>
      <w:color w:val="2F5496" w:themeColor="accent1" w:themeShade="BF"/>
      <w:spacing w:val="5"/>
    </w:rPr>
  </w:style>
  <w:style w:type="character" w:styleId="Hyperlink">
    <w:name w:val="Hyperlink"/>
    <w:basedOn w:val="DefaultParagraphFont"/>
    <w:uiPriority w:val="99"/>
    <w:unhideWhenUsed/>
    <w:rsid w:val="00F037E0"/>
    <w:rPr>
      <w:color w:val="0563C1" w:themeColor="hyperlink"/>
      <w:u w:val="single"/>
    </w:rPr>
  </w:style>
  <w:style w:type="character" w:customStyle="1" w:styleId="UnresolvedMention">
    <w:name w:val="Unresolved Mention"/>
    <w:basedOn w:val="DefaultParagraphFont"/>
    <w:uiPriority w:val="99"/>
    <w:semiHidden/>
    <w:unhideWhenUsed/>
    <w:rsid w:val="00F037E0"/>
    <w:rPr>
      <w:color w:val="605E5C"/>
      <w:shd w:val="clear" w:color="auto" w:fill="E1DFDD"/>
    </w:rPr>
  </w:style>
  <w:style w:type="paragraph" w:customStyle="1" w:styleId="my-2">
    <w:name w:val="my-2"/>
    <w:basedOn w:val="Normal"/>
    <w:rsid w:val="00D35001"/>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Header">
    <w:name w:val="header"/>
    <w:basedOn w:val="Normal"/>
    <w:link w:val="HeaderChar"/>
    <w:uiPriority w:val="99"/>
    <w:unhideWhenUsed/>
    <w:rsid w:val="006770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7022"/>
  </w:style>
  <w:style w:type="paragraph" w:styleId="Footer">
    <w:name w:val="footer"/>
    <w:basedOn w:val="Normal"/>
    <w:link w:val="FooterChar"/>
    <w:uiPriority w:val="99"/>
    <w:unhideWhenUsed/>
    <w:rsid w:val="006770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7022"/>
  </w:style>
  <w:style w:type="table" w:styleId="TableGrid">
    <w:name w:val="Table Grid"/>
    <w:basedOn w:val="TableNormal"/>
    <w:uiPriority w:val="59"/>
    <w:rsid w:val="009E2C39"/>
    <w:pPr>
      <w:spacing w:after="0" w:line="240" w:lineRule="auto"/>
      <w:ind w:left="709" w:firstLine="567"/>
      <w:jc w:val="both"/>
    </w:pPr>
    <w:rPr>
      <w:rFonts w:ascii="Times New Roman" w:hAnsi="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060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60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0E73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E73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73B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73B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73B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73B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73B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73B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73B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73B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E73B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73B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73B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73B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73B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73B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73B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73B1"/>
    <w:rPr>
      <w:rFonts w:eastAsiaTheme="majorEastAsia" w:cstheme="majorBidi"/>
      <w:color w:val="272727" w:themeColor="text1" w:themeTint="D8"/>
    </w:rPr>
  </w:style>
  <w:style w:type="paragraph" w:styleId="Title">
    <w:name w:val="Title"/>
    <w:basedOn w:val="Normal"/>
    <w:next w:val="Normal"/>
    <w:link w:val="TitleChar"/>
    <w:uiPriority w:val="10"/>
    <w:qFormat/>
    <w:rsid w:val="000E73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73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73B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73B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73B1"/>
    <w:pPr>
      <w:spacing w:before="160"/>
      <w:jc w:val="center"/>
    </w:pPr>
    <w:rPr>
      <w:i/>
      <w:iCs/>
      <w:color w:val="404040" w:themeColor="text1" w:themeTint="BF"/>
    </w:rPr>
  </w:style>
  <w:style w:type="character" w:customStyle="1" w:styleId="QuoteChar">
    <w:name w:val="Quote Char"/>
    <w:basedOn w:val="DefaultParagraphFont"/>
    <w:link w:val="Quote"/>
    <w:uiPriority w:val="29"/>
    <w:rsid w:val="000E73B1"/>
    <w:rPr>
      <w:i/>
      <w:iCs/>
      <w:color w:val="404040" w:themeColor="text1" w:themeTint="BF"/>
    </w:rPr>
  </w:style>
  <w:style w:type="paragraph" w:styleId="ListParagraph">
    <w:name w:val="List Paragraph"/>
    <w:basedOn w:val="Normal"/>
    <w:uiPriority w:val="34"/>
    <w:qFormat/>
    <w:rsid w:val="000E73B1"/>
    <w:pPr>
      <w:ind w:left="720"/>
      <w:contextualSpacing/>
    </w:pPr>
  </w:style>
  <w:style w:type="character" w:styleId="IntenseEmphasis">
    <w:name w:val="Intense Emphasis"/>
    <w:basedOn w:val="DefaultParagraphFont"/>
    <w:uiPriority w:val="21"/>
    <w:qFormat/>
    <w:rsid w:val="000E73B1"/>
    <w:rPr>
      <w:i/>
      <w:iCs/>
      <w:color w:val="2F5496" w:themeColor="accent1" w:themeShade="BF"/>
    </w:rPr>
  </w:style>
  <w:style w:type="paragraph" w:styleId="IntenseQuote">
    <w:name w:val="Intense Quote"/>
    <w:basedOn w:val="Normal"/>
    <w:next w:val="Normal"/>
    <w:link w:val="IntenseQuoteChar"/>
    <w:uiPriority w:val="30"/>
    <w:qFormat/>
    <w:rsid w:val="000E73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73B1"/>
    <w:rPr>
      <w:i/>
      <w:iCs/>
      <w:color w:val="2F5496" w:themeColor="accent1" w:themeShade="BF"/>
    </w:rPr>
  </w:style>
  <w:style w:type="character" w:styleId="IntenseReference">
    <w:name w:val="Intense Reference"/>
    <w:basedOn w:val="DefaultParagraphFont"/>
    <w:uiPriority w:val="32"/>
    <w:qFormat/>
    <w:rsid w:val="000E73B1"/>
    <w:rPr>
      <w:b/>
      <w:bCs/>
      <w:smallCaps/>
      <w:color w:val="2F5496" w:themeColor="accent1" w:themeShade="BF"/>
      <w:spacing w:val="5"/>
    </w:rPr>
  </w:style>
  <w:style w:type="character" w:styleId="Hyperlink">
    <w:name w:val="Hyperlink"/>
    <w:basedOn w:val="DefaultParagraphFont"/>
    <w:uiPriority w:val="99"/>
    <w:unhideWhenUsed/>
    <w:rsid w:val="00F037E0"/>
    <w:rPr>
      <w:color w:val="0563C1" w:themeColor="hyperlink"/>
      <w:u w:val="single"/>
    </w:rPr>
  </w:style>
  <w:style w:type="character" w:customStyle="1" w:styleId="UnresolvedMention">
    <w:name w:val="Unresolved Mention"/>
    <w:basedOn w:val="DefaultParagraphFont"/>
    <w:uiPriority w:val="99"/>
    <w:semiHidden/>
    <w:unhideWhenUsed/>
    <w:rsid w:val="00F037E0"/>
    <w:rPr>
      <w:color w:val="605E5C"/>
      <w:shd w:val="clear" w:color="auto" w:fill="E1DFDD"/>
    </w:rPr>
  </w:style>
  <w:style w:type="paragraph" w:customStyle="1" w:styleId="my-2">
    <w:name w:val="my-2"/>
    <w:basedOn w:val="Normal"/>
    <w:rsid w:val="00D35001"/>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Header">
    <w:name w:val="header"/>
    <w:basedOn w:val="Normal"/>
    <w:link w:val="HeaderChar"/>
    <w:uiPriority w:val="99"/>
    <w:unhideWhenUsed/>
    <w:rsid w:val="006770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7022"/>
  </w:style>
  <w:style w:type="paragraph" w:styleId="Footer">
    <w:name w:val="footer"/>
    <w:basedOn w:val="Normal"/>
    <w:link w:val="FooterChar"/>
    <w:uiPriority w:val="99"/>
    <w:unhideWhenUsed/>
    <w:rsid w:val="006770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7022"/>
  </w:style>
  <w:style w:type="table" w:styleId="TableGrid">
    <w:name w:val="Table Grid"/>
    <w:basedOn w:val="TableNormal"/>
    <w:uiPriority w:val="59"/>
    <w:rsid w:val="009E2C39"/>
    <w:pPr>
      <w:spacing w:after="0" w:line="240" w:lineRule="auto"/>
      <w:ind w:left="709" w:firstLine="567"/>
      <w:jc w:val="both"/>
    </w:pPr>
    <w:rPr>
      <w:rFonts w:ascii="Times New Roman" w:hAnsi="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0605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60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nihasni984@gmail.com" TargetMode="External"/><Relationship Id="rId13" Type="http://schemas.openxmlformats.org/officeDocument/2006/relationships/header" Target="header1.xml"/><Relationship Id="rId18"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2.xml"/></Relationships>
</file>

<file path=word/_rels/footer3.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hyperlink" Target="https://creativecommons.org/licenses/by-sa/4.0/" TargetMode="External"/></Relationships>
</file>

<file path=word/_rels/header3.xml.rels><?xml version="1.0" encoding="UTF-8" standalone="yes"?>
<Relationships xmlns="http://schemas.openxmlformats.org/package/2006/relationships"><Relationship Id="rId2" Type="http://schemas.openxmlformats.org/officeDocument/2006/relationships/hyperlink" Target="https://itri-journal.ac.id" TargetMode="External"/><Relationship Id="rId1"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1536</Words>
  <Characters>8756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Indonesia</dc:creator>
  <cp:keywords/>
  <dc:description/>
  <cp:lastModifiedBy>LENOVO</cp:lastModifiedBy>
  <cp:revision>3</cp:revision>
  <dcterms:created xsi:type="dcterms:W3CDTF">2025-11-19T02:05:00Z</dcterms:created>
  <dcterms:modified xsi:type="dcterms:W3CDTF">2025-12-20T03:24:00Z</dcterms:modified>
</cp:coreProperties>
</file>